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BF92" w14:textId="77777777" w:rsidR="000E4CDB" w:rsidRDefault="000E4C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276"/>
        </w:tabs>
        <w:jc w:val="center"/>
        <w:rPr>
          <w:rFonts w:ascii="Sarabun" w:eastAsia="Sarabun" w:hAnsi="Sarabun" w:cs="Sarabun"/>
          <w:color w:val="000000"/>
          <w:sz w:val="32"/>
          <w:szCs w:val="32"/>
        </w:rPr>
      </w:pPr>
    </w:p>
    <w:p w14:paraId="11BC2539" w14:textId="77777777" w:rsidR="000E4CDB" w:rsidRPr="00430AA9" w:rsidRDefault="001D6B2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276"/>
        </w:tabs>
        <w:jc w:val="center"/>
        <w:rPr>
          <w:rFonts w:ascii="AngsanaUPC" w:eastAsia="Sarabun" w:hAnsi="AngsanaUPC" w:cs="AngsanaUPC"/>
          <w:color w:val="000000"/>
          <w:sz w:val="32"/>
          <w:szCs w:val="32"/>
        </w:rPr>
      </w:pPr>
      <w:proofErr w:type="spellStart"/>
      <w:r w:rsidRPr="00430AA9">
        <w:rPr>
          <w:rFonts w:ascii="AngsanaUPC" w:eastAsia="Sarabun" w:hAnsi="AngsanaUPC" w:cs="AngsanaUPC"/>
          <w:b/>
          <w:color w:val="000000"/>
          <w:sz w:val="32"/>
          <w:szCs w:val="32"/>
        </w:rPr>
        <w:t>บันทึกข้อกำหนดปฏิบัติงาน</w:t>
      </w:r>
      <w:proofErr w:type="spellEnd"/>
      <w:r w:rsidRPr="00430AA9">
        <w:rPr>
          <w:rFonts w:ascii="AngsanaUPC" w:eastAsia="Sarabun" w:hAnsi="AngsanaUPC" w:cs="AngsanaUPC"/>
          <w:b/>
          <w:color w:val="000000"/>
          <w:sz w:val="32"/>
          <w:szCs w:val="32"/>
        </w:rPr>
        <w:t xml:space="preserve"> (</w:t>
      </w: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Term of Reference: </w:t>
      </w:r>
      <w:proofErr w:type="gram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TOR )</w:t>
      </w:r>
      <w:proofErr w:type="gramEnd"/>
    </w:p>
    <w:p w14:paraId="79ECC5CF" w14:textId="42C44562" w:rsidR="000E4CDB" w:rsidRPr="00430AA9" w:rsidRDefault="001D6B2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276"/>
          <w:tab w:val="left" w:pos="2127"/>
          <w:tab w:val="left" w:pos="3969"/>
        </w:tabs>
        <w:jc w:val="center"/>
        <w:rPr>
          <w:rFonts w:ascii="AngsanaUPC" w:eastAsia="Sarabun" w:hAnsi="AngsanaUPC" w:cs="AngsanaUPC"/>
          <w:color w:val="000000"/>
          <w:sz w:val="32"/>
          <w:szCs w:val="32"/>
        </w:rPr>
      </w:pPr>
      <w:proofErr w:type="spellStart"/>
      <w:proofErr w:type="gram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รอบการประเมิน</w:t>
      </w:r>
      <w:proofErr w:type="spellEnd"/>
      <w:r w:rsidRPr="00430AA9">
        <w:rPr>
          <w:rFonts w:ascii="AngsanaUPC" w:eastAsia="Merriweather" w:hAnsi="AngsanaUPC" w:cs="AngsanaUPC"/>
          <w:color w:val="000000"/>
          <w:sz w:val="32"/>
          <w:szCs w:val="32"/>
        </w:rPr>
        <w:t xml:space="preserve"> </w:t>
      </w:r>
      <w:r w:rsidR="00430AA9">
        <w:rPr>
          <w:rFonts w:ascii="AngsanaUPC" w:eastAsia="Merriweather" w:hAnsi="AngsanaUPC" w:cs="AngsanaUPC"/>
          <w:color w:val="000000"/>
          <w:sz w:val="32"/>
          <w:szCs w:val="32"/>
        </w:rPr>
        <w:t xml:space="preserve"> </w:t>
      </w:r>
      <w:r w:rsidR="00430AA9" w:rsidRPr="00430AA9">
        <w:rPr>
          <w:rFonts w:ascii="Segoe UI Symbol" w:eastAsia="Wingdings 2" w:hAnsi="Segoe UI Symbol" w:cs="Segoe UI Symbol"/>
          <w:color w:val="000000"/>
          <w:sz w:val="32"/>
          <w:szCs w:val="32"/>
        </w:rPr>
        <w:t>☑</w:t>
      </w:r>
      <w:proofErr w:type="gramEnd"/>
      <w:r w:rsidRPr="00430AA9">
        <w:rPr>
          <w:rFonts w:ascii="AngsanaUPC" w:eastAsia="Merriweather" w:hAnsi="AngsanaUPC" w:cs="AngsanaUPC"/>
          <w:color w:val="000000"/>
          <w:sz w:val="32"/>
          <w:szCs w:val="32"/>
        </w:rPr>
        <w:t xml:space="preserve">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รอบที่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1  (1 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ตุลาคม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256</w:t>
      </w:r>
      <w:r w:rsidR="00430AA9">
        <w:rPr>
          <w:rFonts w:ascii="AngsanaUPC" w:eastAsia="Sarabun" w:hAnsi="AngsanaUPC" w:cs="AngsanaUPC"/>
          <w:color w:val="000000"/>
          <w:sz w:val="32"/>
          <w:szCs w:val="32"/>
        </w:rPr>
        <w:t>5</w:t>
      </w: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ถึง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31 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มีนาคม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256</w:t>
      </w:r>
      <w:r w:rsidR="00430AA9">
        <w:rPr>
          <w:rFonts w:ascii="AngsanaUPC" w:eastAsia="Sarabun" w:hAnsi="AngsanaUPC" w:cs="AngsanaUPC"/>
          <w:color w:val="000000"/>
          <w:sz w:val="32"/>
          <w:szCs w:val="32"/>
        </w:rPr>
        <w:t>6</w:t>
      </w: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).....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รอบที่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</w:t>
      </w:r>
      <w:proofErr w:type="gram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2  (</w:t>
      </w:r>
      <w:proofErr w:type="gram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1 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เมษายน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2565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ถึง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 30 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กันยายน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2565)</w:t>
      </w:r>
    </w:p>
    <w:p w14:paraId="0B6D88B1" w14:textId="77777777" w:rsidR="000E4CDB" w:rsidRPr="00430AA9" w:rsidRDefault="001D6B2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276"/>
        </w:tabs>
        <w:jc w:val="both"/>
        <w:rPr>
          <w:rFonts w:ascii="AngsanaUPC" w:eastAsia="Sarabun" w:hAnsi="AngsanaUPC" w:cs="AngsanaUPC"/>
          <w:color w:val="000000"/>
          <w:sz w:val="32"/>
          <w:szCs w:val="32"/>
        </w:rPr>
      </w:pP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  <w:t>ระหว่าง..............................................................</w:t>
      </w: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</w: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กับผู้ช่วยศาสตราจารย์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ดร.</w:t>
      </w:r>
      <w:proofErr w:type="gram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ชวัลรัตน์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ศรีนวลปาน</w:t>
      </w:r>
      <w:proofErr w:type="spellEnd"/>
      <w:proofErr w:type="gram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คณบดี</w:t>
      </w:r>
      <w:proofErr w:type="spellEnd"/>
    </w:p>
    <w:p w14:paraId="0421B6C3" w14:textId="7B4A97AF" w:rsidR="000E4CDB" w:rsidRPr="00430AA9" w:rsidRDefault="001D6B2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276"/>
        </w:tabs>
        <w:jc w:val="both"/>
        <w:rPr>
          <w:rFonts w:ascii="AngsanaUPC" w:eastAsia="Sarabun" w:hAnsi="AngsanaUPC" w:cs="AngsanaUPC"/>
          <w:color w:val="000000"/>
          <w:sz w:val="32"/>
          <w:szCs w:val="32"/>
        </w:rPr>
      </w:pP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ชื่อผู้รับการประเมิน</w:t>
      </w:r>
      <w:proofErr w:type="spellEnd"/>
      <w:r w:rsidR="00213286">
        <w:rPr>
          <w:rFonts w:ascii="AngsanaUPC" w:eastAsia="Sarabun" w:hAnsi="AngsanaUPC" w:cs="AngsanaUPC"/>
          <w:color w:val="000000"/>
          <w:sz w:val="32"/>
          <w:szCs w:val="32"/>
        </w:rPr>
        <w:t xml:space="preserve">          </w:t>
      </w: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  <w:t xml:space="preserve">   </w:t>
      </w: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</w:r>
      <w:proofErr w:type="spellStart"/>
      <w:proofErr w:type="gram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ตำแหน่งเจ้าหน้าที่บริหารงานทั่วไป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ประเภทตำแหน่ง</w:t>
      </w:r>
      <w:proofErr w:type="spellEnd"/>
      <w:proofErr w:type="gram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ปฏิบัติการ</w:t>
      </w:r>
      <w:proofErr w:type="spellEnd"/>
    </w:p>
    <w:p w14:paraId="1C6CFCC2" w14:textId="77777777" w:rsidR="000E4CDB" w:rsidRPr="00430AA9" w:rsidRDefault="001D6B2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276"/>
          <w:tab w:val="left" w:pos="1985"/>
          <w:tab w:val="left" w:pos="5387"/>
        </w:tabs>
        <w:jc w:val="both"/>
        <w:rPr>
          <w:rFonts w:ascii="AngsanaUPC" w:eastAsia="Sarabun" w:hAnsi="AngsanaUPC" w:cs="AngsanaUPC"/>
          <w:color w:val="000000"/>
          <w:sz w:val="32"/>
          <w:szCs w:val="32"/>
        </w:rPr>
      </w:pP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ระดับตำแหน่ง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</w: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</w: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สังกัดคณะวิทยาศาสตร์และเทคโนโลยี</w:t>
      </w:r>
      <w:proofErr w:type="spellEnd"/>
    </w:p>
    <w:p w14:paraId="1C294E82" w14:textId="77777777" w:rsidR="000E4CDB" w:rsidRPr="00430AA9" w:rsidRDefault="001D6B2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jc w:val="both"/>
        <w:rPr>
          <w:rFonts w:ascii="AngsanaUPC" w:eastAsia="Sarabun" w:hAnsi="AngsanaUPC" w:cs="AngsanaUPC"/>
          <w:color w:val="000000"/>
          <w:sz w:val="32"/>
          <w:szCs w:val="32"/>
        </w:rPr>
      </w:pPr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ชื่อผู้บังคับบัญชา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/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ผู้ประเมิน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  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ผู้ช่วยศาสตราจารย์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ดร.</w:t>
      </w:r>
      <w:proofErr w:type="gram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ชวัลรัตน์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ศรีนวลปาน</w:t>
      </w:r>
      <w:proofErr w:type="spellEnd"/>
      <w:proofErr w:type="gram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ab/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ตำแหน่ง</w:t>
      </w:r>
      <w:proofErr w:type="spellEnd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 xml:space="preserve"> </w:t>
      </w:r>
      <w:proofErr w:type="spellStart"/>
      <w:r w:rsidRPr="00430AA9">
        <w:rPr>
          <w:rFonts w:ascii="AngsanaUPC" w:eastAsia="Sarabun" w:hAnsi="AngsanaUPC" w:cs="AngsanaUPC"/>
          <w:color w:val="000000"/>
          <w:sz w:val="32"/>
          <w:szCs w:val="32"/>
        </w:rPr>
        <w:t>คณบดี</w:t>
      </w:r>
      <w:proofErr w:type="spellEnd"/>
    </w:p>
    <w:p w14:paraId="77B59542" w14:textId="77777777" w:rsidR="000E4CDB" w:rsidRPr="00430AA9" w:rsidRDefault="000E4C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276"/>
        </w:tabs>
        <w:jc w:val="both"/>
        <w:rPr>
          <w:rFonts w:ascii="AngsanaUPC" w:eastAsia="Sarabun" w:hAnsi="AngsanaUPC" w:cs="AngsanaUPC"/>
          <w:color w:val="000000"/>
          <w:sz w:val="16"/>
          <w:szCs w:val="16"/>
        </w:rPr>
      </w:pPr>
    </w:p>
    <w:tbl>
      <w:tblPr>
        <w:tblStyle w:val="a5"/>
        <w:tblW w:w="15168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885"/>
        <w:gridCol w:w="2644"/>
        <w:gridCol w:w="391"/>
        <w:gridCol w:w="7"/>
        <w:gridCol w:w="397"/>
        <w:gridCol w:w="403"/>
        <w:gridCol w:w="397"/>
        <w:gridCol w:w="398"/>
        <w:gridCol w:w="983"/>
        <w:gridCol w:w="1134"/>
        <w:gridCol w:w="1418"/>
      </w:tblGrid>
      <w:tr w:rsidR="000E4CDB" w:rsidRPr="00430AA9" w14:paraId="60CE32E6" w14:textId="77777777">
        <w:trPr>
          <w:cantSplit/>
          <w:tblHeader/>
        </w:trPr>
        <w:tc>
          <w:tcPr>
            <w:tcW w:w="4111" w:type="dxa"/>
            <w:vMerge w:val="restart"/>
            <w:shd w:val="clear" w:color="auto" w:fill="D9D9D9"/>
          </w:tcPr>
          <w:p w14:paraId="0C2C027C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 w:val="restart"/>
            <w:shd w:val="clear" w:color="auto" w:fill="D9D9D9"/>
          </w:tcPr>
          <w:p w14:paraId="0F680C1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(2)</w:t>
            </w:r>
          </w:p>
          <w:p w14:paraId="25A58FCD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ตัวชี้วัด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/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เกณฑ์การประเมินกลุ่มเจ้าหน้าที่บริหารงานทั่วไป</w:t>
            </w:r>
            <w:proofErr w:type="spellEnd"/>
          </w:p>
          <w:p w14:paraId="5B8A681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gridSpan w:val="6"/>
            <w:shd w:val="clear" w:color="auto" w:fill="D9D9D9"/>
          </w:tcPr>
          <w:p w14:paraId="67C8122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(3)</w:t>
            </w:r>
          </w:p>
          <w:p w14:paraId="016DF75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ระดับค่าเป้าหมาย</w:t>
            </w:r>
            <w:proofErr w:type="spellEnd"/>
          </w:p>
        </w:tc>
        <w:tc>
          <w:tcPr>
            <w:tcW w:w="983" w:type="dxa"/>
            <w:vMerge w:val="restart"/>
            <w:shd w:val="clear" w:color="auto" w:fill="D9D9D9"/>
          </w:tcPr>
          <w:p w14:paraId="72B6271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(4)</w:t>
            </w:r>
          </w:p>
          <w:p w14:paraId="51063B1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ค่าคะแนนที่ได้</w:t>
            </w:r>
            <w:proofErr w:type="spellEnd"/>
          </w:p>
        </w:tc>
        <w:tc>
          <w:tcPr>
            <w:tcW w:w="1134" w:type="dxa"/>
            <w:vMerge w:val="restart"/>
            <w:shd w:val="clear" w:color="auto" w:fill="D9D9D9"/>
          </w:tcPr>
          <w:p w14:paraId="77163E2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(5)</w:t>
            </w:r>
          </w:p>
          <w:p w14:paraId="2B5BDCC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น้ำหนัก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D9D9D9"/>
          </w:tcPr>
          <w:p w14:paraId="7E317A2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(6)</w:t>
            </w:r>
          </w:p>
          <w:p w14:paraId="4B2855C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ค่าคะแนนถ่วงน้ำหนัก</w:t>
            </w:r>
            <w:proofErr w:type="spellEnd"/>
          </w:p>
          <w:p w14:paraId="656EA57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(4)x(5)/100</w:t>
            </w:r>
          </w:p>
        </w:tc>
      </w:tr>
      <w:tr w:rsidR="000E4CDB" w:rsidRPr="00430AA9" w14:paraId="17251934" w14:textId="77777777">
        <w:trPr>
          <w:cantSplit/>
          <w:trHeight w:val="842"/>
          <w:tblHeader/>
        </w:trPr>
        <w:tc>
          <w:tcPr>
            <w:tcW w:w="4111" w:type="dxa"/>
            <w:vMerge/>
            <w:shd w:val="clear" w:color="auto" w:fill="D9D9D9"/>
          </w:tcPr>
          <w:p w14:paraId="618380A3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  <w:shd w:val="clear" w:color="auto" w:fill="D9D9D9"/>
          </w:tcPr>
          <w:p w14:paraId="0CEADA50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  <w:gridSpan w:val="2"/>
            <w:shd w:val="clear" w:color="auto" w:fill="D9D9D9"/>
          </w:tcPr>
          <w:p w14:paraId="28C5F48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7" w:type="dxa"/>
            <w:shd w:val="clear" w:color="auto" w:fill="D9D9D9"/>
          </w:tcPr>
          <w:p w14:paraId="4D427AC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3" w:type="dxa"/>
            <w:shd w:val="clear" w:color="auto" w:fill="D9D9D9"/>
          </w:tcPr>
          <w:p w14:paraId="0A6C92FD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7" w:type="dxa"/>
            <w:shd w:val="clear" w:color="auto" w:fill="D9D9D9"/>
          </w:tcPr>
          <w:p w14:paraId="024FA8F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8" w:type="dxa"/>
            <w:shd w:val="clear" w:color="auto" w:fill="D9D9D9"/>
          </w:tcPr>
          <w:p w14:paraId="4511AFE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983" w:type="dxa"/>
            <w:vMerge/>
            <w:shd w:val="clear" w:color="auto" w:fill="D9D9D9"/>
          </w:tcPr>
          <w:p w14:paraId="5296C04F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/>
          </w:tcPr>
          <w:p w14:paraId="7C5C83CB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D9D9D9"/>
          </w:tcPr>
          <w:p w14:paraId="0438EE92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</w:tr>
      <w:tr w:rsidR="000E4CDB" w:rsidRPr="00430AA9" w14:paraId="35125516" w14:textId="77777777">
        <w:trPr>
          <w:trHeight w:val="451"/>
        </w:trPr>
        <w:tc>
          <w:tcPr>
            <w:tcW w:w="15168" w:type="dxa"/>
            <w:gridSpan w:val="12"/>
            <w:shd w:val="clear" w:color="auto" w:fill="D9D9D9"/>
          </w:tcPr>
          <w:p w14:paraId="0544A248" w14:textId="77777777" w:rsidR="000E4CDB" w:rsidRPr="00430AA9" w:rsidRDefault="001D6B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1276"/>
              </w:tabs>
              <w:ind w:hanging="720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28"/>
                <w:szCs w:val="28"/>
              </w:rPr>
              <w:t>ภาระด้านการปฏิบัติการ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28"/>
                <w:szCs w:val="28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28"/>
                <w:szCs w:val="28"/>
              </w:rPr>
              <w:t xml:space="preserve"> 60</w:t>
            </w:r>
          </w:p>
        </w:tc>
      </w:tr>
      <w:tr w:rsidR="000E4CDB" w:rsidRPr="00430AA9" w14:paraId="2C1A89CC" w14:textId="77777777">
        <w:trPr>
          <w:cantSplit/>
          <w:trHeight w:val="965"/>
        </w:trPr>
        <w:tc>
          <w:tcPr>
            <w:tcW w:w="4111" w:type="dxa"/>
            <w:vMerge w:val="restart"/>
          </w:tcPr>
          <w:p w14:paraId="1B56F7E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1) </w:t>
            </w: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ปฏิบัติการเกี่ยวกับการบริหารจัดการงานทั่วไปในสำนักงาน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เช่นธุรการ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งานบริหารทรัพยากรบุคคล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งานจัดระบบงาน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งานการเงินและบัญชี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งานพัสดุ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งานบริหารอาคารสถานที่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งานจัดพิมพ์และแจกจ่ายเอกสาร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งานรวบรวมข้อมูลและสถิติ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lastRenderedPageBreak/>
              <w:t>งานระเบียบแบบแผน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งานสัญญา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เป็นต้น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เพื่อสนับสนุนการปฏิบัติงานต่างๆ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           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ในหน่วยงานที่รับผิดชอบ</w:t>
            </w:r>
            <w:proofErr w:type="spellEnd"/>
          </w:p>
          <w:p w14:paraId="7271E4C9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</w:p>
          <w:p w14:paraId="1662DAD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  <w:tab w:val="left" w:pos="1276"/>
              </w:tabs>
              <w:ind w:left="-108"/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1.1.1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งานธุรการ</w:t>
            </w:r>
            <w:proofErr w:type="spellEnd"/>
          </w:p>
          <w:p w14:paraId="69736D8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การร่างพิมพ์หนังสือโต้ตอบทางราชการ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              -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หนังสือภายใน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ได้แก่</w:t>
            </w:r>
            <w:proofErr w:type="spellEnd"/>
          </w:p>
          <w:p w14:paraId="0C3EEAE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บันทึกข้อความส่งหน่วยงานภายใน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ได้แก่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   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เชิญประชุม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แจ้งรายละเอียดเกี่ยวกับงานของคณะ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นำส่งรายงานผลงานต่าง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ๆ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ตามพันธกิจ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หนังสือเชิญวิทยากรที่เป็นบุคคลภายในในส่วนของกิจกรรมของหลักสูตร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และคณะ</w:t>
            </w:r>
            <w:proofErr w:type="spellEnd"/>
          </w:p>
          <w:p w14:paraId="64C6859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-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หนังสือภายนอก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ได้แก่</w:t>
            </w:r>
            <w:proofErr w:type="spellEnd"/>
          </w:p>
          <w:p w14:paraId="2F0004B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ขอศึกษาดูงาน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ขออนุเคราะห์รับนักศึกษาฝึกงาน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  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ขอส่งตัวนักศึกษาฝึกงานของหลักสูตรต่าง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ๆ        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เชิญอาจารย์ผู้สอน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เชิญวิทยากรจากหน่วยงานภายนอกในส่วนกิจกรรมของหลักสูตรและคณะ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เชิญประชุม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เชิญวิพากษ์หลักสูตร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ขอเชิญเข้าร่วมกิจกรรม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และประชาสัมพันธ์เข้าร่วมกิจกรรมต่าง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ๆ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เช่น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สัปดาห์วิทยาศาสตร์แห่งชาติ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กิจกรรมอบรมของหลักสูตร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เป็นต้น</w:t>
            </w:r>
            <w:proofErr w:type="spellEnd"/>
          </w:p>
          <w:p w14:paraId="2EC1BAE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-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คำสั่งแต่งตั้งคณะกรรมการดำเนินงานโครงการ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/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กิจกรรมต่าง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ๆ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ทั้งของคณะและหลักสูตร</w:t>
            </w:r>
            <w:proofErr w:type="spellEnd"/>
          </w:p>
          <w:p w14:paraId="592CAC6D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-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คำสั่งไปราชการของบุคลากรในคณะ</w:t>
            </w:r>
            <w:proofErr w:type="spellEnd"/>
          </w:p>
          <w:p w14:paraId="21DFB06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-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ประกาศคณะ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/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มหาวิทยาลัย</w:t>
            </w:r>
            <w:proofErr w:type="spellEnd"/>
          </w:p>
          <w:p w14:paraId="1D7E70D4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16BB2499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1.1.2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งานสารบรรณ</w:t>
            </w:r>
            <w:proofErr w:type="spellEnd"/>
          </w:p>
          <w:p w14:paraId="2477C22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-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รับหนังสือ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คัดแยก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ลงรับหนังสือจากหน่วยงานภายในและภายนอก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เสนอต่อผู้บริหารผ่านระบบรับ-ส่งหนังสือของคณะ</w:t>
            </w:r>
            <w:proofErr w:type="spellEnd"/>
          </w:p>
          <w:p w14:paraId="2160DB7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-ออกเลขส่งหนังสือไปยังหน่วยงานภายในและภายนอกผ่านระบบรับ-ส่งหนังสือของคณะ</w:t>
            </w:r>
          </w:p>
          <w:p w14:paraId="1BD12B8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-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คัดแยกหนังสือที่ผู้บริหารลงนามแล้ว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เพื่อจัดส่งให้หน่วยงานภายในและบุคคล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ที่เกี่ยวข้อง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เช่น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หนังสือราชการภายใน-ภายนอก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คำสั่งหนังสือขอเชิญเป็นวิทยากร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เชิญประชุม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การใช้ห้องประชุม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เป็นต้น</w:t>
            </w:r>
            <w:proofErr w:type="spellEnd"/>
          </w:p>
          <w:p w14:paraId="427F506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-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จัดเก็บเอกสาร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รวบรวม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สำเนาเอกสาร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คำสั่ง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ประกาศของคณะฯ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และมหาวิทยาลัยจัดแยก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เป็นหมวดหมู่</w:t>
            </w:r>
            <w:proofErr w:type="spellEnd"/>
          </w:p>
          <w:p w14:paraId="293B6285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663F548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1.1.3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งานงบประมาณ</w:t>
            </w:r>
            <w:proofErr w:type="spellEnd"/>
          </w:p>
          <w:p w14:paraId="269A41B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-</w:t>
            </w: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เบิกจ่ายค่าโทรศัพท์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ค่าแสตมป์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และค่าจัดส่งจดหมายไปรษณีย์</w:t>
            </w:r>
            <w:proofErr w:type="spellEnd"/>
          </w:p>
          <w:p w14:paraId="06D8DE2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-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เบิกจ่ายค่าอาหาร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เบี้ยประชุม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ค่าเดินทาง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ของคณะกรรมการประจำคณะ</w:t>
            </w:r>
            <w:proofErr w:type="spellEnd"/>
          </w:p>
          <w:p w14:paraId="48D0617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-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เบิกจ่ายค่าวัสดุในส่วนของแผ่นถ่ายเอกสาร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 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การประชุม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และหนังสือราชการที่เกี่ยวข้องในงาน</w:t>
            </w:r>
            <w:proofErr w:type="spellEnd"/>
          </w:p>
          <w:p w14:paraId="7D386C3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</w:tabs>
              <w:jc w:val="both"/>
              <w:rPr>
                <w:rFonts w:ascii="AngsanaUPC" w:eastAsia="Sarabun" w:hAnsi="AngsanaUPC" w:cs="AngsanaUPC"/>
                <w:color w:val="000000"/>
                <w:sz w:val="12"/>
                <w:szCs w:val="12"/>
              </w:rPr>
            </w:pPr>
          </w:p>
          <w:p w14:paraId="789BA30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1.1.4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งานบริหารทรัพยากรบุคคล</w:t>
            </w:r>
            <w:proofErr w:type="spellEnd"/>
          </w:p>
          <w:p w14:paraId="05CB820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 -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ตรวจสอบ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บันทึกสถิติการลาของบุคลากรในคณะ</w:t>
            </w:r>
            <w:proofErr w:type="spellEnd"/>
          </w:p>
          <w:p w14:paraId="6B48A2C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lastRenderedPageBreak/>
              <w:t xml:space="preserve">        -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จัดทำและสรุปใบลงเวลาปฏิบัติราชการของบุคลากรในคณะ</w:t>
            </w:r>
            <w:proofErr w:type="spellEnd"/>
          </w:p>
          <w:p w14:paraId="5C98C03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6"/>
                <w:szCs w:val="6"/>
              </w:rPr>
            </w:pPr>
          </w:p>
          <w:p w14:paraId="6B140DB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1.1.5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งานประชาสัมพันธ์</w:t>
            </w:r>
            <w:proofErr w:type="spellEnd"/>
          </w:p>
          <w:p w14:paraId="7B5F4E1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ประชาสัมพันธ์หนังสือราชการผ่านทาง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E-mail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บุคลากรในคณะ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และผ่านแอปพลิเคชั่นการสื่อสารต่าง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ๆ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เช่น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ไลน์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เฟสบุ๊ค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เป็นต้น</w:t>
            </w:r>
            <w:proofErr w:type="spellEnd"/>
          </w:p>
          <w:p w14:paraId="1242D6B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2933092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993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 w:val="restart"/>
          </w:tcPr>
          <w:p w14:paraId="25F340F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  <w:u w:val="single"/>
              </w:rPr>
            </w:pPr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lastRenderedPageBreak/>
              <w:t>(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 xml:space="preserve"> 20) </w:t>
            </w:r>
          </w:p>
          <w:p w14:paraId="000FF9C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ตัวชี้วัด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ระดับความสำเร็จในการปฏิบัติงานด้านบริหารงานทั่วไป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       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ที่ถูกต้องตามระเบียบ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โปร่งใส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ทันเวลา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ตรวจสอบได้</w:t>
            </w:r>
            <w:proofErr w:type="spellEnd"/>
          </w:p>
          <w:p w14:paraId="7FED3986" w14:textId="024A36BC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5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r w:rsid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90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ขึ้นไป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เสร็จก่อนกำหนด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ถูกต้องตามระเบียบ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</w:p>
          <w:p w14:paraId="4AC4D6C5" w14:textId="6F942184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4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ระดับความสำเร็จใน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r w:rsid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8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0-</w:t>
            </w:r>
            <w:r w:rsid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8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9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เสร็จทันตามกำหนด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ถูกต้องตามระเบียบ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และต้องแก้ไข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จำนวน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ครั้ง</w:t>
            </w:r>
            <w:proofErr w:type="spellEnd"/>
          </w:p>
          <w:p w14:paraId="7C702C3D" w14:textId="3536C271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3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r w:rsid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7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0-</w:t>
            </w:r>
            <w:r w:rsid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7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9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เสร็จทันตามกำหนด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ถูกต้องตามระเบียบ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และต้องแก้ไข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จำนวน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2</w:t>
            </w:r>
            <w:proofErr w:type="gram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ครั้ง</w:t>
            </w:r>
            <w:proofErr w:type="spellEnd"/>
          </w:p>
          <w:p w14:paraId="765E16D8" w14:textId="531BCCE9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lastRenderedPageBreak/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2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r w:rsid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6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0-</w:t>
            </w:r>
            <w:r w:rsid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6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9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เสร็จทันตามกำหนด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ถูกต้องตามระเบียบ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และต้องแก้ไข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จำนวน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3</w:t>
            </w:r>
            <w:proofErr w:type="gram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ครั้ง</w:t>
            </w:r>
            <w:proofErr w:type="spellEnd"/>
          </w:p>
          <w:p w14:paraId="129F51E2" w14:textId="337DF66C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1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น้อยกว่าร้อยละ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r w:rsid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60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เสร็จทันตามกำหนด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และต้องแก้ไข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มากกว่า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3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ครั้ง</w:t>
            </w:r>
            <w:proofErr w:type="spellEnd"/>
          </w:p>
        </w:tc>
        <w:tc>
          <w:tcPr>
            <w:tcW w:w="391" w:type="dxa"/>
          </w:tcPr>
          <w:p w14:paraId="051516DC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151A9B8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38CDB7A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7" w:type="dxa"/>
          </w:tcPr>
          <w:p w14:paraId="470B5630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18F64515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3AC501B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ผู้ประเมิน</w:t>
            </w:r>
            <w:proofErr w:type="spellEnd"/>
          </w:p>
          <w:p w14:paraId="32DF56B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3D0F96A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1A12960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20</w:t>
            </w:r>
          </w:p>
          <w:p w14:paraId="56114CF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0C2D78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…5….x …20….</w:t>
            </w:r>
          </w:p>
          <w:p w14:paraId="7DD3458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  <w:p w14:paraId="2D1F7D6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=1</w:t>
            </w:r>
          </w:p>
        </w:tc>
      </w:tr>
      <w:tr w:rsidR="000E4CDB" w:rsidRPr="00430AA9" w14:paraId="479C7597" w14:textId="77777777">
        <w:trPr>
          <w:cantSplit/>
          <w:trHeight w:val="1059"/>
        </w:trPr>
        <w:tc>
          <w:tcPr>
            <w:tcW w:w="4111" w:type="dxa"/>
            <w:vMerge/>
          </w:tcPr>
          <w:p w14:paraId="1125257D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591BDFBC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1D631966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7DD2195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002252A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3FC8BD6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1318281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20C6B74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หัวหน้า</w:t>
            </w:r>
            <w:proofErr w:type="spellEnd"/>
          </w:p>
        </w:tc>
        <w:tc>
          <w:tcPr>
            <w:tcW w:w="1134" w:type="dxa"/>
          </w:tcPr>
          <w:p w14:paraId="0271C5C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61BC685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20</w:t>
            </w:r>
          </w:p>
          <w:p w14:paraId="13FB8250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2C3041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  <w:p w14:paraId="7E80B5B3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2AC7A1F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3A112305" w14:textId="77777777">
        <w:trPr>
          <w:cantSplit/>
          <w:trHeight w:val="1005"/>
        </w:trPr>
        <w:tc>
          <w:tcPr>
            <w:tcW w:w="4111" w:type="dxa"/>
            <w:vMerge/>
          </w:tcPr>
          <w:p w14:paraId="5857EFEE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409C61A4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4A5AA4CC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1271063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1509541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21EBA87C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68AB6460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1236B41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กรรมการ</w:t>
            </w:r>
            <w:proofErr w:type="spellEnd"/>
          </w:p>
        </w:tc>
        <w:tc>
          <w:tcPr>
            <w:tcW w:w="1134" w:type="dxa"/>
          </w:tcPr>
          <w:p w14:paraId="57A7511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20</w:t>
            </w:r>
          </w:p>
          <w:p w14:paraId="48DF83F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1D5E6E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  <w:p w14:paraId="46072B4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1C13AE4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5BA58B53" w14:textId="77777777">
        <w:trPr>
          <w:cantSplit/>
          <w:trHeight w:val="1005"/>
        </w:trPr>
        <w:tc>
          <w:tcPr>
            <w:tcW w:w="4111" w:type="dxa"/>
            <w:vMerge/>
          </w:tcPr>
          <w:p w14:paraId="3E79591F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505CE017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160DA66E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24B675CC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06D1D08E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3A3A88F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72A53A1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47B2F77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7CDAD50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87E984C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</w:tr>
      <w:tr w:rsidR="000E4CDB" w:rsidRPr="00430AA9" w14:paraId="414C4A1B" w14:textId="77777777">
        <w:trPr>
          <w:cantSplit/>
          <w:trHeight w:val="1033"/>
        </w:trPr>
        <w:tc>
          <w:tcPr>
            <w:tcW w:w="4111" w:type="dxa"/>
            <w:vMerge w:val="restart"/>
          </w:tcPr>
          <w:p w14:paraId="78DEE8A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lastRenderedPageBreak/>
              <w:t xml:space="preserve">2)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ศึกษารวบรวมข้อมูล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สถิติ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สรุปรายงาน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เพื่อสนับสนุนการบริหารสำนักงานในด้านต่างๆ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เช่นงานทรัพยากรบุคคล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งานบริหารงบประมาณ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งานบริหารแผนปฏิบัติราชการ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lastRenderedPageBreak/>
              <w:t>งานบริหารงานอาคารสถานที่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งานสัญญาต่างๆ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เป็นต้น</w:t>
            </w:r>
            <w:proofErr w:type="spellEnd"/>
          </w:p>
          <w:p w14:paraId="1A91733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1.2.1งานรวบรวมข้อมูลและสถิติ</w:t>
            </w:r>
          </w:p>
          <w:p w14:paraId="58FEDA2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1)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ข้อมูลหนังสือรับ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ส่งภายในภายนอก</w:t>
            </w:r>
            <w:proofErr w:type="spellEnd"/>
          </w:p>
          <w:p w14:paraId="4402FE3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  <w:highlight w:val="yellow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2)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ข้อมูลรายชื่อบุคลากร</w:t>
            </w:r>
            <w:proofErr w:type="spellEnd"/>
          </w:p>
          <w:p w14:paraId="41DEDF0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3)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ข้อมูลการลาศึกษาต่อ</w:t>
            </w:r>
            <w:proofErr w:type="spellEnd"/>
          </w:p>
          <w:p w14:paraId="1E1F6DC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  <w:highlight w:val="yellow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4)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สถิติการลาของบุคลากร</w:t>
            </w:r>
            <w:proofErr w:type="spellEnd"/>
          </w:p>
          <w:p w14:paraId="36C361C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  <w:highlight w:val="yellow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5)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ข้อมูลผู้รักษาราชการแทนคณบดีแต่ละปี</w:t>
            </w:r>
            <w:proofErr w:type="spellEnd"/>
          </w:p>
          <w:p w14:paraId="008A09A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  <w:highlight w:val="yellow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6)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สถิติการลา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ไปราชการ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ของบุคลากร</w:t>
            </w:r>
            <w:proofErr w:type="spellEnd"/>
          </w:p>
        </w:tc>
        <w:tc>
          <w:tcPr>
            <w:tcW w:w="5529" w:type="dxa"/>
            <w:gridSpan w:val="2"/>
            <w:vMerge w:val="restart"/>
          </w:tcPr>
          <w:p w14:paraId="4A9FF0CD" w14:textId="377F37B8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32"/>
                <w:szCs w:val="32"/>
                <w:u w:val="single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lastRenderedPageBreak/>
              <w:t>(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 xml:space="preserve"> 1</w:t>
            </w:r>
            <w:r w:rsid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5</w:t>
            </w:r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)</w:t>
            </w:r>
          </w:p>
          <w:p w14:paraId="74E5D2B8" w14:textId="5CF25170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  <w:cs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ตัวชี้วัด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ระดับความสำเร็จในการรวบรวมข้อมูล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สถิติ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สรุปรายงาน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เพื่อสนับสนุนการบริหารสำนักงานในด้านบริหารงานทั่วไป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             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ที่เป็นปัจจุบัน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โปร่งใส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นำไปใช้ประโยชน์ได้</w:t>
            </w:r>
            <w:proofErr w:type="spellEnd"/>
            <w:r w:rsidR="00213286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  <w:r w:rsidR="00213286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(คู่มือการปฏิบัติ</w:t>
            </w:r>
            <w:r w:rsidR="00B00BE8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งาน)</w:t>
            </w:r>
          </w:p>
          <w:p w14:paraId="7D136BE7" w14:textId="409EFB0A" w:rsidR="00213286" w:rsidRPr="00213286" w:rsidRDefault="00213286" w:rsidP="00213286">
            <w:pPr>
              <w:tabs>
                <w:tab w:val="left" w:pos="709"/>
                <w:tab w:val="left" w:pos="1276"/>
              </w:tabs>
              <w:rPr>
                <w:rFonts w:ascii="TH SarabunPSK" w:eastAsia="Cordia New" w:hAnsi="TH SarabunPSK" w:cs="TH SarabunPSK"/>
                <w:color w:val="000000"/>
                <w:sz w:val="28"/>
                <w:szCs w:val="28"/>
                <w:cs/>
              </w:rPr>
            </w:pPr>
            <w:r w:rsidRPr="00213286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ระดับ </w:t>
            </w:r>
            <w:r w:rsidRPr="00213286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u w:val="single"/>
              </w:rPr>
              <w:t>5</w:t>
            </w:r>
            <w:r w:rsidRPr="00213286">
              <w:rPr>
                <w:rFonts w:ascii="TH SarabunPSK" w:eastAsia="Cordia New" w:hAnsi="TH SarabunPSK" w:cs="TH SarabunPSK"/>
                <w:color w:val="FF0000"/>
                <w:sz w:val="28"/>
                <w:szCs w:val="28"/>
                <w:cs/>
              </w:rPr>
              <w:t xml:space="preserve"> </w:t>
            </w:r>
            <w:r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 xml:space="preserve">มีความสำเร็จของงานอย่างน้อย </w:t>
            </w:r>
            <w:r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>2</w:t>
            </w:r>
            <w:r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 xml:space="preserve"> ชิ้นงาน/รอบการประเมิน</w:t>
            </w:r>
          </w:p>
          <w:p w14:paraId="6D1F7D0B" w14:textId="36BDF77B" w:rsidR="00213286" w:rsidRPr="00213286" w:rsidRDefault="00213286" w:rsidP="00213286">
            <w:pPr>
              <w:textAlignment w:val="baseline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13286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ระดับ </w:t>
            </w:r>
            <w:r w:rsidRPr="00213286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u w:val="single"/>
              </w:rPr>
              <w:t>4</w:t>
            </w:r>
            <w:r w:rsidRPr="00213286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 xml:space="preserve"> </w:t>
            </w:r>
            <w:r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 xml:space="preserve">มีความสำเร็จของงานอย่างน้อย </w:t>
            </w:r>
            <w:r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 xml:space="preserve">1 </w:t>
            </w:r>
            <w:r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>ชิ้นงาน/รอบการประเมิน</w:t>
            </w:r>
          </w:p>
          <w:p w14:paraId="24DF6C50" w14:textId="12115CC3" w:rsidR="00213286" w:rsidRPr="00213286" w:rsidRDefault="00213286" w:rsidP="00213286">
            <w:pPr>
              <w:textAlignment w:val="baseline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u w:val="single"/>
              </w:rPr>
            </w:pPr>
            <w:r w:rsidRPr="00213286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u w:val="single"/>
                <w:cs/>
              </w:rPr>
              <w:lastRenderedPageBreak/>
              <w:t xml:space="preserve">ระดับ </w:t>
            </w:r>
            <w:r w:rsidRPr="00213286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u w:val="single"/>
              </w:rPr>
              <w:t>3</w:t>
            </w:r>
            <w:r w:rsidRPr="00213286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 xml:space="preserve"> </w:t>
            </w:r>
            <w:r w:rsidRPr="00213286">
              <w:rPr>
                <w:rFonts w:ascii="TH SarabunPSK" w:eastAsia="Cordia New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 xml:space="preserve">มีความสำเร็จของงานอย่างน้อย </w:t>
            </w:r>
            <w:r w:rsidR="00B00BE8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 xml:space="preserve">80 </w:t>
            </w:r>
            <w:r w:rsidR="00B00BE8">
              <w:rPr>
                <w:rFonts w:ascii="TH SarabunPSK" w:eastAsia="Cordia New" w:hAnsi="TH SarabunPSK" w:cs="TH SarabunPSK"/>
                <w:color w:val="FF0000"/>
                <w:sz w:val="28"/>
                <w:szCs w:val="28"/>
              </w:rPr>
              <w:t xml:space="preserve"> %  </w:t>
            </w:r>
            <w:r w:rsidR="00B00BE8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>ของ</w:t>
            </w:r>
            <w:r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>ชิ้นงาน/รอบการประเมิน</w:t>
            </w:r>
          </w:p>
          <w:p w14:paraId="2A4AF7EE" w14:textId="56373341" w:rsidR="00213286" w:rsidRPr="00213286" w:rsidRDefault="00213286" w:rsidP="00213286">
            <w:pPr>
              <w:textAlignment w:val="baseline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13286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ระดับ </w:t>
            </w:r>
            <w:r w:rsidRPr="00213286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u w:val="single"/>
              </w:rPr>
              <w:t xml:space="preserve">2  </w:t>
            </w:r>
            <w:r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 xml:space="preserve">มีความสำเร็จของงานอย่างน้อย </w:t>
            </w:r>
            <w:r w:rsidR="00B00BE8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 xml:space="preserve">50 </w:t>
            </w:r>
            <w:r w:rsidR="00B00BE8">
              <w:rPr>
                <w:rFonts w:ascii="TH SarabunPSK" w:eastAsia="Cordia New" w:hAnsi="TH SarabunPSK" w:cs="TH SarabunPSK"/>
                <w:color w:val="FF0000"/>
                <w:sz w:val="28"/>
                <w:szCs w:val="28"/>
              </w:rPr>
              <w:t xml:space="preserve"> %  </w:t>
            </w:r>
            <w:r w:rsidR="00B00BE8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>ของ</w:t>
            </w:r>
            <w:r w:rsidR="00B00BE8"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>ชิ้นงาน</w:t>
            </w:r>
            <w:r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>/รอบการประเมิน</w:t>
            </w:r>
          </w:p>
          <w:p w14:paraId="1F582D71" w14:textId="4E1C7E65" w:rsidR="000E4CDB" w:rsidRPr="00430AA9" w:rsidRDefault="00213286" w:rsidP="00213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r w:rsidRPr="00213286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ระดับ </w:t>
            </w:r>
            <w:r w:rsidRPr="00213286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u w:val="single"/>
              </w:rPr>
              <w:t xml:space="preserve">1  </w:t>
            </w:r>
            <w:r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 xml:space="preserve">มีความสำเร็จของงานอย่างน้อย </w:t>
            </w:r>
            <w:r w:rsidR="00B00BE8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 xml:space="preserve">20 </w:t>
            </w:r>
            <w:r w:rsidR="00B00BE8">
              <w:rPr>
                <w:rFonts w:ascii="TH SarabunPSK" w:eastAsia="Cordia New" w:hAnsi="TH SarabunPSK" w:cs="TH SarabunPSK"/>
                <w:color w:val="FF0000"/>
                <w:sz w:val="28"/>
                <w:szCs w:val="28"/>
              </w:rPr>
              <w:t xml:space="preserve"> %  </w:t>
            </w:r>
            <w:r w:rsidR="00B00BE8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>ของ</w:t>
            </w:r>
            <w:r w:rsidR="00B00BE8"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>ชิ้นงาน</w:t>
            </w:r>
            <w:r w:rsidRPr="00213286">
              <w:rPr>
                <w:rFonts w:ascii="TH SarabunPSK" w:eastAsia="Cordia New" w:hAnsi="TH SarabunPSK" w:cs="TH SarabunPSK" w:hint="cs"/>
                <w:color w:val="FF0000"/>
                <w:sz w:val="28"/>
                <w:szCs w:val="28"/>
                <w:cs/>
              </w:rPr>
              <w:t>/รอบการประเมิน</w:t>
            </w:r>
          </w:p>
        </w:tc>
        <w:tc>
          <w:tcPr>
            <w:tcW w:w="391" w:type="dxa"/>
          </w:tcPr>
          <w:p w14:paraId="14D40F50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265C199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364DE80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7" w:type="dxa"/>
          </w:tcPr>
          <w:p w14:paraId="65CA52C4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1DD61254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3889F449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ผู้ประเมิน</w:t>
            </w:r>
            <w:proofErr w:type="spellEnd"/>
          </w:p>
          <w:p w14:paraId="1F6D713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449CCC2E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4E51D6F4" w14:textId="7C9B7871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</w:t>
            </w:r>
            <w:r w:rsid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  <w:p w14:paraId="34B02B1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57263D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…5….x …10….</w:t>
            </w:r>
          </w:p>
          <w:p w14:paraId="706C9E9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100</w:t>
            </w:r>
          </w:p>
          <w:p w14:paraId="120E151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=0.5</w:t>
            </w:r>
          </w:p>
        </w:tc>
      </w:tr>
      <w:tr w:rsidR="000E4CDB" w:rsidRPr="00430AA9" w14:paraId="12B3187A" w14:textId="77777777">
        <w:trPr>
          <w:cantSplit/>
          <w:trHeight w:val="1059"/>
        </w:trPr>
        <w:tc>
          <w:tcPr>
            <w:tcW w:w="4111" w:type="dxa"/>
            <w:vMerge/>
          </w:tcPr>
          <w:p w14:paraId="26C3C879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3FEE9B8E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3FD2690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06134414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2C275848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7C7291A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524AA928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1548362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หัวหน้า</w:t>
            </w:r>
            <w:proofErr w:type="spellEnd"/>
          </w:p>
        </w:tc>
        <w:tc>
          <w:tcPr>
            <w:tcW w:w="1134" w:type="dxa"/>
          </w:tcPr>
          <w:p w14:paraId="0E53439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2B5529F6" w14:textId="09FA52E2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</w:t>
            </w:r>
            <w:r w:rsid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  <w:p w14:paraId="7D3792F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80EDED5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  <w:p w14:paraId="4D877303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6054079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5BD2464F" w14:textId="77777777">
        <w:trPr>
          <w:cantSplit/>
          <w:trHeight w:val="1087"/>
        </w:trPr>
        <w:tc>
          <w:tcPr>
            <w:tcW w:w="4111" w:type="dxa"/>
            <w:vMerge/>
          </w:tcPr>
          <w:p w14:paraId="7BBEA8C7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5C5DDDCA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1812863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19B2F0A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00C6EAE6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6A2E1DD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063AD7D6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1A76E3D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กรรมการ</w:t>
            </w:r>
            <w:proofErr w:type="spellEnd"/>
          </w:p>
        </w:tc>
        <w:tc>
          <w:tcPr>
            <w:tcW w:w="1134" w:type="dxa"/>
          </w:tcPr>
          <w:p w14:paraId="5E0E8FCE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6FAFCB98" w14:textId="34AE2533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</w:t>
            </w:r>
            <w:r w:rsid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  <w:p w14:paraId="4622666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0C0462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  <w:p w14:paraId="5B4F345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0898752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3AA19C9C" w14:textId="77777777">
        <w:trPr>
          <w:cantSplit/>
          <w:trHeight w:val="937"/>
        </w:trPr>
        <w:tc>
          <w:tcPr>
            <w:tcW w:w="4111" w:type="dxa"/>
            <w:vMerge w:val="restart"/>
          </w:tcPr>
          <w:p w14:paraId="2CE01DF1" w14:textId="094F3C23" w:rsidR="000E4CDB" w:rsidRPr="00430AA9" w:rsidRDefault="001D6B29" w:rsidP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3)</w:t>
            </w:r>
            <w:r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ปฏิบัติงานเ</w:t>
            </w:r>
            <w:proofErr w:type="spellEnd"/>
            <w:r>
              <w:rPr>
                <w:rFonts w:ascii="AngsanaUPC" w:eastAsia="Sarabun" w:hAnsi="AngsanaUPC" w:cs="AngsanaUPC" w:hint="cs"/>
                <w:b/>
                <w:color w:val="000000"/>
                <w:sz w:val="32"/>
                <w:szCs w:val="32"/>
                <w:cs/>
              </w:rPr>
              <w:t>ล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ขานุการ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เช่นร่างโต้ตอบหนังสือ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แปลเอกสาร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เตรียมเรื่องและเตรียมการสำหรับการประชุม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บันทึกเรื่องเสนอที่ประชุม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ทำรายงานการประชุม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และรายงานอื่นๆ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lastRenderedPageBreak/>
              <w:t>เพื่อให้การดำเนินการประชุมและการปฏิบัติงานอื่นๆ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ที่เกี่ยวข้องสำเร็จลุล่วงด้วยความเรียบร้อยมีประสิทธิภาพ</w:t>
            </w:r>
            <w:proofErr w:type="spellEnd"/>
          </w:p>
          <w:p w14:paraId="2CE966D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111B1A1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57C522A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1.3.1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งานประชุม</w:t>
            </w:r>
            <w:proofErr w:type="spellEnd"/>
          </w:p>
          <w:p w14:paraId="40D00869" w14:textId="113B8D8A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การจัดทำเอกสารประกอบการประชุม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ระเบียบวาระการประชุม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พร้อมจัดส่งหนังสือเชิญประชุม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เอกสารสำหรับการประชุม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ใบลงชื่อผู้เข้าร่วมประชุมบุคลากรสายวิชาการและคณะกรรมการประจำคณะ</w:t>
            </w:r>
            <w:proofErr w:type="spellEnd"/>
          </w:p>
          <w:p w14:paraId="07DF7B84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2392227D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1.3.2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จัดทำรายงานการประชุม</w:t>
            </w:r>
            <w:proofErr w:type="spellEnd"/>
          </w:p>
          <w:p w14:paraId="3841DD5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จัดทำรายงานการประชุมบุคลากร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           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สายวิชาการ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รายงานการประชุมคณะกรรมการประจำ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คณะวิทยาศาสตร์ฯ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529" w:type="dxa"/>
            <w:gridSpan w:val="2"/>
            <w:vMerge w:val="restart"/>
          </w:tcPr>
          <w:p w14:paraId="51D53AD4" w14:textId="77540BF8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  <w:u w:val="single"/>
              </w:rPr>
            </w:pPr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lastRenderedPageBreak/>
              <w:t>(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 xml:space="preserve"> 15)</w:t>
            </w:r>
          </w:p>
          <w:p w14:paraId="7C3ECA4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ตัวชี้วัด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ระดับความสำเร็จในการเตรียมเรื่องและเตรียมการสำหรับ</w:t>
            </w:r>
            <w:proofErr w:type="spellEnd"/>
          </w:p>
          <w:p w14:paraId="0FE2076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การประชุม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บันทึกเรื่องเสนอที่ประชุม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ทำรายงานการประชุมที่ถูกต้อง</w:t>
            </w:r>
            <w:proofErr w:type="spellEnd"/>
          </w:p>
          <w:p w14:paraId="6D4250D5" w14:textId="3FC2D232" w:rsidR="000E4CDB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ตามระเบียบ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โปร่งใส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ทันเวลา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ตรวจสอบได้</w:t>
            </w:r>
            <w:proofErr w:type="spellEnd"/>
          </w:p>
          <w:p w14:paraId="3006ACF2" w14:textId="0B257F28" w:rsidR="001D6B2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</w:p>
          <w:p w14:paraId="388BE0B2" w14:textId="77777777" w:rsidR="001D6B29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</w:p>
          <w:p w14:paraId="2423DC7D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lastRenderedPageBreak/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5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80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ขึ้นไป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</w:p>
          <w:p w14:paraId="0ECE6A79" w14:textId="5F7567B3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ดำเนินกิจกรรมได้สำเร็จลุล่วงตามวัตถุประสงค์และมีผลสัมฤทธิ์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โดยสามารถนำไปใช้ได้ทันทีโดยไม่ต้องมีการปรับ</w:t>
            </w:r>
            <w:proofErr w:type="spellEnd"/>
            <w:r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แก้ใ</w:t>
            </w:r>
            <w:proofErr w:type="spellEnd"/>
            <w:r>
              <w:rPr>
                <w:rFonts w:ascii="AngsanaUPC" w:eastAsia="Sarabun" w:hAnsi="AngsanaUPC" w:cs="AngsanaUPC" w:hint="cs"/>
                <w:color w:val="000000"/>
                <w:sz w:val="26"/>
                <w:szCs w:val="26"/>
                <w:cs/>
              </w:rPr>
              <w:t>ข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</w:p>
          <w:p w14:paraId="1FD76D3D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4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70-79</w:t>
            </w:r>
          </w:p>
          <w:p w14:paraId="12508436" w14:textId="2E056D0E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ดำเนินกิจกรรมได้สำเร็จลุล่วงโดยมีอุปสรรคเล็กน้อยและโดยมีการปรับแก้เพียงเล็กน้อย</w:t>
            </w:r>
          </w:p>
          <w:p w14:paraId="35ECD3C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3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60-69</w:t>
            </w:r>
          </w:p>
          <w:p w14:paraId="598529B2" w14:textId="33A25FB5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ดำเนินกิจกรรมได้สำเร็จลุล่วงระดับหนึ่งและ</w:t>
            </w:r>
            <w:proofErr w:type="spellEnd"/>
            <w:r w:rsidR="00481E4A">
              <w:rPr>
                <w:rFonts w:ascii="AngsanaUPC" w:eastAsia="Sarabun" w:hAnsi="AngsanaUPC" w:cs="AngsanaUPC" w:hint="cs"/>
                <w:color w:val="000000"/>
                <w:sz w:val="26"/>
                <w:szCs w:val="26"/>
                <w:cs/>
              </w:rPr>
              <w:t>ได้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ทำการปรับแก้ระดับหนึ่ง</w:t>
            </w:r>
            <w:proofErr w:type="spellEnd"/>
          </w:p>
          <w:p w14:paraId="649D788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2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50-59</w:t>
            </w:r>
          </w:p>
          <w:p w14:paraId="3BE72B23" w14:textId="7CC9322A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ดำเนินกิจกรรมตามวัตถุประสงค์และแก้ปัญหาตามสถานการณ์และ</w:t>
            </w:r>
            <w:proofErr w:type="spellEnd"/>
            <w:r w:rsidR="00481E4A">
              <w:rPr>
                <w:rFonts w:ascii="AngsanaUPC" w:eastAsia="Sarabun" w:hAnsi="AngsanaUPC" w:cs="AngsanaUPC" w:hint="cs"/>
                <w:color w:val="000000"/>
                <w:sz w:val="26"/>
                <w:szCs w:val="26"/>
                <w:cs/>
              </w:rPr>
              <w:t>ได้ทำ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การปรับแก้</w:t>
            </w:r>
            <w:proofErr w:type="spellEnd"/>
          </w:p>
          <w:p w14:paraId="650C5C38" w14:textId="0C5AEC36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1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น้อยกว่าร้อยละ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50</w:t>
            </w:r>
            <w:r w:rsidR="00481E4A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ดำเนินกิจกรรมตามวัตถุประสงค์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91" w:type="dxa"/>
          </w:tcPr>
          <w:p w14:paraId="263AB12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34AAF2B8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1D2E569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7" w:type="dxa"/>
          </w:tcPr>
          <w:p w14:paraId="15BD696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1E80656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3EBE54D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ผู้ประเมิน</w:t>
            </w:r>
            <w:proofErr w:type="spellEnd"/>
          </w:p>
          <w:p w14:paraId="26C8A53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7A76761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15</w:t>
            </w:r>
          </w:p>
          <w:p w14:paraId="2D9DEF2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EED9DD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…5….x …15….</w:t>
            </w:r>
          </w:p>
          <w:p w14:paraId="1CCD0AB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100</w:t>
            </w:r>
          </w:p>
          <w:p w14:paraId="011FC3A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=0.75</w:t>
            </w:r>
          </w:p>
        </w:tc>
      </w:tr>
      <w:tr w:rsidR="000E4CDB" w:rsidRPr="00430AA9" w14:paraId="1DE17D0A" w14:textId="77777777">
        <w:trPr>
          <w:cantSplit/>
          <w:trHeight w:val="706"/>
        </w:trPr>
        <w:tc>
          <w:tcPr>
            <w:tcW w:w="4111" w:type="dxa"/>
            <w:vMerge/>
          </w:tcPr>
          <w:p w14:paraId="6501D653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128828AA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0C8CB490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0CF7B1A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15666BF8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1548D3F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25F7D65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2FE7736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หัวหน้า</w:t>
            </w:r>
            <w:proofErr w:type="spellEnd"/>
          </w:p>
        </w:tc>
        <w:tc>
          <w:tcPr>
            <w:tcW w:w="1134" w:type="dxa"/>
          </w:tcPr>
          <w:p w14:paraId="5D42B9B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15</w:t>
            </w:r>
          </w:p>
          <w:p w14:paraId="63DB7B05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60B4AF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  <w:p w14:paraId="2A4842B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3133737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0D299EB8" w14:textId="77777777">
        <w:trPr>
          <w:cantSplit/>
          <w:trHeight w:val="557"/>
        </w:trPr>
        <w:tc>
          <w:tcPr>
            <w:tcW w:w="4111" w:type="dxa"/>
            <w:vMerge/>
          </w:tcPr>
          <w:p w14:paraId="6E86B62E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410802D7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6B61BCF5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1F9AEE74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15BA9DE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33485E84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7A5EBF3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1FDBD72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กรรมการ</w:t>
            </w:r>
            <w:proofErr w:type="spellEnd"/>
          </w:p>
        </w:tc>
        <w:tc>
          <w:tcPr>
            <w:tcW w:w="1134" w:type="dxa"/>
          </w:tcPr>
          <w:p w14:paraId="4FDA22B9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15</w:t>
            </w:r>
          </w:p>
          <w:p w14:paraId="7E73037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D58305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  <w:p w14:paraId="5B4434AD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62A5C95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2983A3A7" w14:textId="77777777">
        <w:trPr>
          <w:cantSplit/>
          <w:trHeight w:val="557"/>
        </w:trPr>
        <w:tc>
          <w:tcPr>
            <w:tcW w:w="4111" w:type="dxa"/>
            <w:vMerge w:val="restart"/>
          </w:tcPr>
          <w:p w14:paraId="10BAAE59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4)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ให้บริการวิชาการด้านต่างๆ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เช่นให้คำปรึกษาแนะนำ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lastRenderedPageBreak/>
              <w:t>ในการปฏิบัติแก่เจ้าหน้าที่ระดับรองลงมาและแก่นักศึกษาที่มาฝึกปฏิบัติงาน</w:t>
            </w:r>
            <w:proofErr w:type="gram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ตอบปัญหาและชี้แจงเรื่องต่างๆ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เกี่ยวกับงานในหน้าที่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เพื่อให้สามารถปฏิบัติงานได้อย่างถูกต้อง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มีประสิทธิภาพ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และปฏิบัติหน้าที่อื่นที่เกี่ยวข้อง</w:t>
            </w:r>
            <w:proofErr w:type="spellEnd"/>
          </w:p>
          <w:p w14:paraId="64BF33F8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16398E4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39151EA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  <w:p w14:paraId="7A46B29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 w:val="restart"/>
          </w:tcPr>
          <w:p w14:paraId="053EC366" w14:textId="04B181CF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  <w:u w:val="single"/>
              </w:rPr>
            </w:pPr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lastRenderedPageBreak/>
              <w:t>(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 xml:space="preserve"> 1</w:t>
            </w:r>
            <w:r w:rsid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0</w:t>
            </w:r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)</w:t>
            </w:r>
          </w:p>
          <w:p w14:paraId="53DAC07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lastRenderedPageBreak/>
              <w:t>ตัวชี้วัด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ระดับความพึงพอใจในการให้คำแนะนำปรึกษาเกี่ยวกับงานบริหารงานทั่วไปแก่บุคลากร</w:t>
            </w:r>
          </w:p>
          <w:p w14:paraId="312E7B88" w14:textId="77777777" w:rsidR="00DB721E" w:rsidRPr="00F463FC" w:rsidRDefault="00DB721E" w:rsidP="00DB721E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5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ระดับความพึงพอใจในการให้บริการ(คะแนน 4.01 ขึ้นไป)</w:t>
            </w:r>
          </w:p>
          <w:p w14:paraId="5F45EA05" w14:textId="77777777" w:rsidR="00DB721E" w:rsidRPr="00F463FC" w:rsidRDefault="00DB721E" w:rsidP="00DB721E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4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ระดับความพึงพอใจในการให้บริการ(คะแนน 3.51 – 4.00)</w:t>
            </w:r>
          </w:p>
          <w:p w14:paraId="182FA4F3" w14:textId="77777777" w:rsidR="00DB721E" w:rsidRPr="00F463FC" w:rsidRDefault="00DB721E" w:rsidP="00DB721E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ระดับ 3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ระดับความพึงพอใจในการให้บริการ(คะแนน 3.01 – 3.50)</w:t>
            </w:r>
          </w:p>
          <w:p w14:paraId="76D7BDAA" w14:textId="77777777" w:rsidR="00DB721E" w:rsidRPr="00F463FC" w:rsidRDefault="00DB721E" w:rsidP="00DB721E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ระดับความพึงพอใจในการให้บริการ(คะแนน 2.51 – 3.00)</w:t>
            </w:r>
          </w:p>
          <w:p w14:paraId="5880044E" w14:textId="4DE47692" w:rsidR="000E4CDB" w:rsidRDefault="00DB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1  ระดับความพึงพอใจในการให้บริการ(คะแนนต่ำกว่า 2.50)</w:t>
            </w:r>
          </w:p>
          <w:p w14:paraId="50A5AF35" w14:textId="77777777" w:rsidR="00DB721E" w:rsidRPr="00430AA9" w:rsidRDefault="00DB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  <w:cs/>
              </w:rPr>
            </w:pPr>
          </w:p>
          <w:p w14:paraId="423215B4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</w:p>
        </w:tc>
        <w:tc>
          <w:tcPr>
            <w:tcW w:w="391" w:type="dxa"/>
          </w:tcPr>
          <w:p w14:paraId="16776D6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7EAD38D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566BBA26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7DD1167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5957210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7E9AEF1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กรรมการ</w:t>
            </w:r>
            <w:proofErr w:type="spellEnd"/>
          </w:p>
        </w:tc>
        <w:tc>
          <w:tcPr>
            <w:tcW w:w="1134" w:type="dxa"/>
          </w:tcPr>
          <w:p w14:paraId="18D2641A" w14:textId="70BD6D7C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</w:t>
            </w:r>
            <w:r w:rsid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0</w:t>
            </w:r>
          </w:p>
          <w:p w14:paraId="5A56F5E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524DBE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  <w:p w14:paraId="0214710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6541D48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372A8F5F" w14:textId="77777777">
        <w:trPr>
          <w:cantSplit/>
          <w:trHeight w:val="557"/>
        </w:trPr>
        <w:tc>
          <w:tcPr>
            <w:tcW w:w="4111" w:type="dxa"/>
            <w:vMerge/>
          </w:tcPr>
          <w:p w14:paraId="3A2A0F44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7A98761F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45F87BF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68B8CAE8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144D231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6E48DA8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7BF4B326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7589C2E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ผู้ประเมิน</w:t>
            </w:r>
            <w:proofErr w:type="spellEnd"/>
          </w:p>
          <w:p w14:paraId="4106C26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3B5CC2F5" w14:textId="54857A2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</w:t>
            </w:r>
            <w:r w:rsid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0</w:t>
            </w:r>
          </w:p>
          <w:p w14:paraId="70B00D2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CF5EE2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…5….x …15….</w:t>
            </w:r>
          </w:p>
          <w:p w14:paraId="71BD5B2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100</w:t>
            </w:r>
          </w:p>
          <w:p w14:paraId="085EC7F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=0.75</w:t>
            </w:r>
          </w:p>
        </w:tc>
      </w:tr>
      <w:tr w:rsidR="000E4CDB" w:rsidRPr="00430AA9" w14:paraId="504A2931" w14:textId="77777777">
        <w:trPr>
          <w:cantSplit/>
          <w:trHeight w:val="557"/>
        </w:trPr>
        <w:tc>
          <w:tcPr>
            <w:tcW w:w="4111" w:type="dxa"/>
            <w:vMerge/>
          </w:tcPr>
          <w:p w14:paraId="76CB0946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662FB37F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4F05ECB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31574A0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7CBFB9B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6243C29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5C8E2966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54D70D83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หัวหน้า</w:t>
            </w:r>
            <w:proofErr w:type="spellEnd"/>
          </w:p>
        </w:tc>
        <w:tc>
          <w:tcPr>
            <w:tcW w:w="1134" w:type="dxa"/>
          </w:tcPr>
          <w:p w14:paraId="592E442A" w14:textId="2952C229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</w:t>
            </w:r>
            <w:r w:rsid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0</w:t>
            </w:r>
          </w:p>
          <w:p w14:paraId="5EF9D67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1A5CA48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  <w:p w14:paraId="404DFC5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0AD609F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54C44648" w14:textId="77777777">
        <w:tc>
          <w:tcPr>
            <w:tcW w:w="15168" w:type="dxa"/>
            <w:gridSpan w:val="12"/>
            <w:shd w:val="clear" w:color="auto" w:fill="D9D9D9"/>
          </w:tcPr>
          <w:p w14:paraId="481B276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 xml:space="preserve">2.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shd w:val="clear" w:color="auto" w:fill="D9D9D9"/>
              </w:rPr>
              <w:t>ด้านการวางแผน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shd w:val="clear" w:color="auto" w:fill="D9D9D9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shd w:val="clear" w:color="auto" w:fill="D9D9D9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shd w:val="clear" w:color="auto" w:fill="D9D9D9"/>
              </w:rPr>
              <w:t xml:space="preserve"> </w:t>
            </w:r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  <w:shd w:val="clear" w:color="auto" w:fill="D9D9D9"/>
              </w:rPr>
              <w:t>5</w:t>
            </w:r>
          </w:p>
        </w:tc>
      </w:tr>
      <w:tr w:rsidR="000E4CDB" w:rsidRPr="00430AA9" w14:paraId="11E90967" w14:textId="77777777">
        <w:trPr>
          <w:cantSplit/>
          <w:trHeight w:val="910"/>
        </w:trPr>
        <w:tc>
          <w:tcPr>
            <w:tcW w:w="4111" w:type="dxa"/>
            <w:vMerge w:val="restart"/>
          </w:tcPr>
          <w:p w14:paraId="08C90F2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5"/>
              </w:tabs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วางแผนการทํางานที่รับผิดชอบ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ร่วมวางแผนการทํางานของหน่วยงานหรือโครงการ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เพื่อให้การดําเนินงานบรรลุตามเป้าหมายและผลสัมฤทธิ์กําหนด</w:t>
            </w:r>
            <w:proofErr w:type="spellEnd"/>
          </w:p>
          <w:p w14:paraId="2456FA3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5"/>
              </w:tabs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</w:p>
        </w:tc>
        <w:tc>
          <w:tcPr>
            <w:tcW w:w="5529" w:type="dxa"/>
            <w:gridSpan w:val="2"/>
            <w:vMerge w:val="restart"/>
          </w:tcPr>
          <w:p w14:paraId="37CA393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32"/>
                <w:szCs w:val="32"/>
                <w:u w:val="single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(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 xml:space="preserve"> 5)</w:t>
            </w:r>
          </w:p>
          <w:p w14:paraId="6402E5E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ตัวชี้วัด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ระดับความสำเร็จในการวางแผนการทํางานที่รับผิดชอบ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     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ร่วมวางแผนการทํางานของหน่วยงานหรือโครงการ</w:t>
            </w:r>
            <w:proofErr w:type="spellEnd"/>
          </w:p>
          <w:p w14:paraId="5E39A0D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5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80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ขึ้นไป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</w:p>
          <w:p w14:paraId="63DCF3A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4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70-79 </w:t>
            </w:r>
          </w:p>
          <w:p w14:paraId="2E7B744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3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60-69 </w:t>
            </w:r>
          </w:p>
          <w:p w14:paraId="5128AD3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2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50-59 </w:t>
            </w:r>
          </w:p>
          <w:p w14:paraId="208B217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1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น้อยกว่าร้อยละ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50</w:t>
            </w:r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1" w:type="dxa"/>
            <w:vMerge w:val="restart"/>
          </w:tcPr>
          <w:p w14:paraId="14902C20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  <w:vMerge w:val="restart"/>
          </w:tcPr>
          <w:p w14:paraId="79F9833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  <w:vMerge w:val="restart"/>
          </w:tcPr>
          <w:p w14:paraId="742AD82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7" w:type="dxa"/>
            <w:vMerge w:val="restart"/>
          </w:tcPr>
          <w:p w14:paraId="2AB312A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  <w:vMerge w:val="restart"/>
          </w:tcPr>
          <w:p w14:paraId="32DE88D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1E33D46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ผู้ประเมิน</w:t>
            </w:r>
            <w:proofErr w:type="spellEnd"/>
          </w:p>
          <w:p w14:paraId="4569484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73063D6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  <w:p w14:paraId="516E9D6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B99D53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…4….x ……5.</w:t>
            </w:r>
          </w:p>
          <w:p w14:paraId="77961D9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100</w:t>
            </w:r>
          </w:p>
          <w:p w14:paraId="54F9E593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=0.2</w:t>
            </w:r>
          </w:p>
        </w:tc>
      </w:tr>
      <w:tr w:rsidR="000E4CDB" w:rsidRPr="00430AA9" w14:paraId="2B1F1079" w14:textId="77777777">
        <w:trPr>
          <w:cantSplit/>
          <w:trHeight w:val="461"/>
        </w:trPr>
        <w:tc>
          <w:tcPr>
            <w:tcW w:w="4111" w:type="dxa"/>
            <w:vMerge/>
          </w:tcPr>
          <w:p w14:paraId="341A7575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7618D674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  <w:vMerge/>
          </w:tcPr>
          <w:p w14:paraId="31E80EE3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  <w:vMerge/>
          </w:tcPr>
          <w:p w14:paraId="2E8FDFED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  <w:vMerge/>
          </w:tcPr>
          <w:p w14:paraId="608E492F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  <w:vMerge/>
          </w:tcPr>
          <w:p w14:paraId="4D9A71DB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  <w:vMerge/>
          </w:tcPr>
          <w:p w14:paraId="390EB9F9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0501500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หัวหน้า</w:t>
            </w:r>
            <w:proofErr w:type="spellEnd"/>
          </w:p>
        </w:tc>
        <w:tc>
          <w:tcPr>
            <w:tcW w:w="1134" w:type="dxa"/>
          </w:tcPr>
          <w:p w14:paraId="1E6752A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14:paraId="7CDB19D9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7C7B8EB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66ED57BB" w14:textId="77777777">
        <w:trPr>
          <w:cantSplit/>
          <w:trHeight w:val="449"/>
        </w:trPr>
        <w:tc>
          <w:tcPr>
            <w:tcW w:w="4111" w:type="dxa"/>
            <w:vMerge/>
          </w:tcPr>
          <w:p w14:paraId="61C7AD86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gridSpan w:val="2"/>
            <w:vMerge/>
          </w:tcPr>
          <w:p w14:paraId="4458D707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91" w:type="dxa"/>
            <w:vMerge/>
          </w:tcPr>
          <w:p w14:paraId="1F3E1038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04" w:type="dxa"/>
            <w:gridSpan w:val="2"/>
            <w:vMerge/>
          </w:tcPr>
          <w:p w14:paraId="2B0104AB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403" w:type="dxa"/>
            <w:vMerge/>
          </w:tcPr>
          <w:p w14:paraId="611CE32B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97" w:type="dxa"/>
            <w:vMerge/>
          </w:tcPr>
          <w:p w14:paraId="2C43DAAA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98" w:type="dxa"/>
            <w:vMerge/>
          </w:tcPr>
          <w:p w14:paraId="422870C4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83" w:type="dxa"/>
          </w:tcPr>
          <w:p w14:paraId="247AF43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กรรมการ</w:t>
            </w:r>
            <w:proofErr w:type="spellEnd"/>
          </w:p>
        </w:tc>
        <w:tc>
          <w:tcPr>
            <w:tcW w:w="1134" w:type="dxa"/>
          </w:tcPr>
          <w:p w14:paraId="1BF7696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14:paraId="7D93473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16200F0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013DFB3B" w14:textId="77777777">
        <w:tc>
          <w:tcPr>
            <w:tcW w:w="15168" w:type="dxa"/>
            <w:gridSpan w:val="12"/>
            <w:shd w:val="clear" w:color="auto" w:fill="D9D9D9"/>
          </w:tcPr>
          <w:p w14:paraId="3A4B991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32"/>
                <w:szCs w:val="32"/>
                <w:u w:val="single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 xml:space="preserve">3.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ด้านการประสานงาน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  <w:shd w:val="clear" w:color="auto" w:fill="D9D9D9"/>
              </w:rPr>
              <w:t xml:space="preserve"> (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  <w:shd w:val="clear" w:color="auto" w:fill="D9D9D9"/>
              </w:rPr>
              <w:t>งานที่มอบหมาย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  <w:shd w:val="clear" w:color="auto" w:fill="D9D9D9"/>
              </w:rPr>
              <w:t>)</w:t>
            </w:r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shd w:val="clear" w:color="auto" w:fill="D9D9D9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shd w:val="clear" w:color="auto" w:fill="D9D9D9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shd w:val="clear" w:color="auto" w:fill="D9D9D9"/>
              </w:rPr>
              <w:t xml:space="preserve"> </w:t>
            </w:r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  <w:shd w:val="clear" w:color="auto" w:fill="D9D9D9"/>
              </w:rPr>
              <w:t>5</w:t>
            </w:r>
          </w:p>
        </w:tc>
      </w:tr>
      <w:tr w:rsidR="000E4CDB" w:rsidRPr="00430AA9" w14:paraId="4418193C" w14:textId="77777777">
        <w:trPr>
          <w:cantSplit/>
          <w:trHeight w:val="1032"/>
        </w:trPr>
        <w:tc>
          <w:tcPr>
            <w:tcW w:w="4111" w:type="dxa"/>
            <w:vMerge w:val="restart"/>
          </w:tcPr>
          <w:p w14:paraId="41DBA60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7"/>
              </w:tabs>
              <w:ind w:left="34"/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lastRenderedPageBreak/>
              <w:t>1) ประสานการทํางานร่วมกันระหว่างทีมงานหรือหน่วยงานทั้ง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ภายในและภายนอก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เพื่อให้เกิดความร่วมมือและผลสัมฤทธิ์ตามที่กําหนดไว้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</w:p>
          <w:p w14:paraId="227E339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7"/>
              </w:tabs>
              <w:ind w:left="34"/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2)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ชี้แจงและให้รายละเอียดเกี่ยวกับข้อมูล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ข้อเท็จจริง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แก่บุคคลหรือหน่วยงานที่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เกี่ยวข้อง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เพื่อสร้างความเข้าใจหรือความร่วมมือในการดําเนินงานตามที่ได้รับมอบหมาย</w:t>
            </w:r>
          </w:p>
          <w:p w14:paraId="5E8DF84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7"/>
              </w:tabs>
              <w:ind w:left="34"/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</w:p>
        </w:tc>
        <w:tc>
          <w:tcPr>
            <w:tcW w:w="5529" w:type="dxa"/>
            <w:gridSpan w:val="2"/>
            <w:vMerge w:val="restart"/>
          </w:tcPr>
          <w:p w14:paraId="0779ABA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32"/>
                <w:szCs w:val="32"/>
                <w:u w:val="single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(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 xml:space="preserve"> 5)</w:t>
            </w:r>
          </w:p>
          <w:p w14:paraId="61BA2D6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ตัวชี้วัด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ระดับความสำเร็จในการประสานการทํางานร่วมกันระหว่างทีมงาน</w:t>
            </w:r>
            <w:proofErr w:type="spellEnd"/>
          </w:p>
          <w:p w14:paraId="3E6CDA8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5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80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ขึ้นไป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</w:p>
          <w:p w14:paraId="71084E8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4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70-79 </w:t>
            </w:r>
          </w:p>
          <w:p w14:paraId="66B9509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3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60-69 </w:t>
            </w:r>
          </w:p>
          <w:p w14:paraId="6E553F2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2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50-59 </w:t>
            </w:r>
          </w:p>
          <w:p w14:paraId="576522B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both"/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1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ระดับความสำเร็จ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น้อยกว่าร้อยละ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50</w:t>
            </w:r>
          </w:p>
        </w:tc>
        <w:tc>
          <w:tcPr>
            <w:tcW w:w="391" w:type="dxa"/>
            <w:vMerge w:val="restart"/>
          </w:tcPr>
          <w:p w14:paraId="5DF0EAFE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  <w:vMerge w:val="restart"/>
          </w:tcPr>
          <w:p w14:paraId="7E73F46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  <w:vMerge w:val="restart"/>
          </w:tcPr>
          <w:p w14:paraId="4174F7D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7" w:type="dxa"/>
            <w:vMerge w:val="restart"/>
          </w:tcPr>
          <w:p w14:paraId="3F554295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  <w:vMerge w:val="restart"/>
          </w:tcPr>
          <w:p w14:paraId="44E8268B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191B893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ผู้ประเมิน</w:t>
            </w:r>
            <w:proofErr w:type="spellEnd"/>
          </w:p>
          <w:p w14:paraId="506C2AA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60ADCF9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  <w:p w14:paraId="0701BC2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89C1E6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…4….x …5….</w:t>
            </w:r>
          </w:p>
          <w:p w14:paraId="48462C8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  <w:p w14:paraId="4727273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=0.2</w:t>
            </w:r>
          </w:p>
        </w:tc>
      </w:tr>
      <w:tr w:rsidR="000E4CDB" w:rsidRPr="00430AA9" w14:paraId="194D1618" w14:textId="77777777">
        <w:trPr>
          <w:cantSplit/>
          <w:trHeight w:val="855"/>
        </w:trPr>
        <w:tc>
          <w:tcPr>
            <w:tcW w:w="4111" w:type="dxa"/>
            <w:vMerge/>
          </w:tcPr>
          <w:p w14:paraId="6B8CEBBC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183C7C71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  <w:vMerge/>
          </w:tcPr>
          <w:p w14:paraId="637EB950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  <w:vMerge/>
          </w:tcPr>
          <w:p w14:paraId="0F983018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  <w:vMerge/>
          </w:tcPr>
          <w:p w14:paraId="5C79D020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  <w:vMerge/>
          </w:tcPr>
          <w:p w14:paraId="4832396F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  <w:vMerge/>
          </w:tcPr>
          <w:p w14:paraId="49D2410C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22164E8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หัวหน้า</w:t>
            </w:r>
            <w:proofErr w:type="spellEnd"/>
          </w:p>
        </w:tc>
        <w:tc>
          <w:tcPr>
            <w:tcW w:w="1134" w:type="dxa"/>
          </w:tcPr>
          <w:p w14:paraId="4CCED9A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  <w:p w14:paraId="36816C68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E28B23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1A49B90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352246F0" w14:textId="77777777">
        <w:trPr>
          <w:cantSplit/>
          <w:trHeight w:val="639"/>
        </w:trPr>
        <w:tc>
          <w:tcPr>
            <w:tcW w:w="4111" w:type="dxa"/>
            <w:vMerge/>
          </w:tcPr>
          <w:p w14:paraId="3D555F8D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0F3F6CFB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  <w:vMerge/>
          </w:tcPr>
          <w:p w14:paraId="0F449AF9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  <w:vMerge/>
          </w:tcPr>
          <w:p w14:paraId="55FA085D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  <w:vMerge/>
          </w:tcPr>
          <w:p w14:paraId="741FC3AE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  <w:vMerge/>
          </w:tcPr>
          <w:p w14:paraId="01A2D9A2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  <w:vMerge/>
          </w:tcPr>
          <w:p w14:paraId="5F83D339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5F4B147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กรรมการ</w:t>
            </w:r>
            <w:proofErr w:type="spellEnd"/>
          </w:p>
        </w:tc>
        <w:tc>
          <w:tcPr>
            <w:tcW w:w="1134" w:type="dxa"/>
          </w:tcPr>
          <w:p w14:paraId="5E5CE79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  <w:p w14:paraId="2D2DFF00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89C66B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031E1BE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7958A45F" w14:textId="77777777">
        <w:tc>
          <w:tcPr>
            <w:tcW w:w="15168" w:type="dxa"/>
            <w:gridSpan w:val="12"/>
            <w:shd w:val="clear" w:color="auto" w:fill="D9D9D9"/>
          </w:tcPr>
          <w:p w14:paraId="7F0837FB" w14:textId="49D18ED4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32"/>
                <w:szCs w:val="32"/>
                <w:u w:val="single"/>
              </w:rPr>
            </w:pPr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 xml:space="preserve">4. </w:t>
            </w: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>ด้านการบริการ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shd w:val="clear" w:color="auto" w:fill="D9D9D9"/>
              </w:rPr>
              <w:t>ร้อยละ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shd w:val="clear" w:color="auto" w:fill="D9D9D9"/>
              </w:rPr>
              <w:t xml:space="preserve">  </w:t>
            </w:r>
            <w:r w:rsidR="00B00BE8">
              <w:rPr>
                <w:rFonts w:ascii="AngsanaUPC" w:eastAsia="Sarabun" w:hAnsi="AngsanaUPC" w:cs="AngsanaUPC"/>
                <w:color w:val="000000"/>
                <w:sz w:val="32"/>
                <w:szCs w:val="32"/>
                <w:u w:val="single"/>
              </w:rPr>
              <w:t>25</w:t>
            </w:r>
          </w:p>
        </w:tc>
      </w:tr>
      <w:tr w:rsidR="000E4CDB" w:rsidRPr="00430AA9" w14:paraId="7BAE5C8C" w14:textId="77777777">
        <w:trPr>
          <w:cantSplit/>
          <w:trHeight w:val="665"/>
        </w:trPr>
        <w:tc>
          <w:tcPr>
            <w:tcW w:w="4111" w:type="dxa"/>
            <w:vMerge w:val="restart"/>
          </w:tcPr>
          <w:p w14:paraId="58A6CB0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7"/>
              </w:tabs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1)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ให้คําปรึกษา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แนะนําเบื้องต้น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ถ่ายทอดความรู้ทางด้านการบริหารงานทั่วไป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รวมทั้งตอบปัญหาและชี้แจงเรื่องต่างๆ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เกี่ยวกับงานในหน้าที่เพื่อให้ผู้รับบริการได้รับข้อมูล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ความรู้ต่างๆ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ที่เป็นประโยชน์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5529" w:type="dxa"/>
            <w:gridSpan w:val="2"/>
            <w:vMerge w:val="restart"/>
          </w:tcPr>
          <w:p w14:paraId="11C7580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32"/>
                <w:szCs w:val="32"/>
                <w:u w:val="single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(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 xml:space="preserve"> 15)</w:t>
            </w:r>
          </w:p>
          <w:p w14:paraId="2789F7BD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ตัวชี้วัด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ระดับความพึงพอใจในการให้คำปรึกษา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แนะนำเบื้องต้น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ถ่ายทอดความรู้ทางด้านการบริหารงานทั่วไป</w:t>
            </w:r>
            <w:proofErr w:type="spellEnd"/>
          </w:p>
          <w:p w14:paraId="72F1E1A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5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คะแนน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4.01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ขึ้นไป</w:t>
            </w:r>
            <w:proofErr w:type="spellEnd"/>
          </w:p>
          <w:p w14:paraId="446AB54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4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คะแนน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3.51-4.00</w:t>
            </w:r>
          </w:p>
          <w:p w14:paraId="4CB88CE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3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คะแนน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3.01-3.50</w:t>
            </w:r>
          </w:p>
          <w:p w14:paraId="5F02514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2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คะแนน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2.51-3.00</w:t>
            </w:r>
          </w:p>
          <w:p w14:paraId="76F52F6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1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น้อยกว่า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2.50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คะแนน</w:t>
            </w:r>
            <w:proofErr w:type="spellEnd"/>
          </w:p>
          <w:p w14:paraId="3728E3CE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</w:p>
        </w:tc>
        <w:tc>
          <w:tcPr>
            <w:tcW w:w="391" w:type="dxa"/>
          </w:tcPr>
          <w:p w14:paraId="36B817B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4F71FAE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62B357B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7" w:type="dxa"/>
          </w:tcPr>
          <w:p w14:paraId="1538111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22F49FDC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1DA5821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ผู้ประเมิน</w:t>
            </w:r>
            <w:proofErr w:type="spellEnd"/>
          </w:p>
          <w:p w14:paraId="717D0EB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65AA523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15</w:t>
            </w:r>
          </w:p>
          <w:p w14:paraId="522078EB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2CBBC0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…5….x …15….</w:t>
            </w:r>
          </w:p>
          <w:p w14:paraId="1CF8CDD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100 </w:t>
            </w:r>
          </w:p>
          <w:p w14:paraId="0FFD18D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=0.75</w:t>
            </w:r>
          </w:p>
        </w:tc>
      </w:tr>
      <w:tr w:rsidR="000E4CDB" w:rsidRPr="00430AA9" w14:paraId="4610889B" w14:textId="77777777">
        <w:trPr>
          <w:cantSplit/>
          <w:trHeight w:val="679"/>
        </w:trPr>
        <w:tc>
          <w:tcPr>
            <w:tcW w:w="4111" w:type="dxa"/>
            <w:vMerge/>
          </w:tcPr>
          <w:p w14:paraId="6B215766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7922DDA9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499E951B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63CAF84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7CA2F8CE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132FE835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2FEBE5F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07E2DF4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หัวหน้า</w:t>
            </w:r>
            <w:proofErr w:type="spellEnd"/>
          </w:p>
        </w:tc>
        <w:tc>
          <w:tcPr>
            <w:tcW w:w="1134" w:type="dxa"/>
          </w:tcPr>
          <w:p w14:paraId="259B408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15</w:t>
            </w:r>
          </w:p>
          <w:p w14:paraId="5007C10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484192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6AC5EC8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495C49F3" w14:textId="77777777">
        <w:trPr>
          <w:cantSplit/>
          <w:trHeight w:val="543"/>
        </w:trPr>
        <w:tc>
          <w:tcPr>
            <w:tcW w:w="4111" w:type="dxa"/>
            <w:vMerge/>
          </w:tcPr>
          <w:p w14:paraId="035582BF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0285841A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57297B16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6D63EA30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2D1C133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29194466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4961D1B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48B789C9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กรรมการ</w:t>
            </w:r>
            <w:proofErr w:type="spellEnd"/>
          </w:p>
        </w:tc>
        <w:tc>
          <w:tcPr>
            <w:tcW w:w="1134" w:type="dxa"/>
          </w:tcPr>
          <w:p w14:paraId="442DCD3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15</w:t>
            </w:r>
          </w:p>
          <w:p w14:paraId="2C26B815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470D631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57D60A7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3677239F" w14:textId="77777777">
        <w:trPr>
          <w:cantSplit/>
          <w:trHeight w:val="679"/>
        </w:trPr>
        <w:tc>
          <w:tcPr>
            <w:tcW w:w="4111" w:type="dxa"/>
            <w:vMerge w:val="restart"/>
          </w:tcPr>
          <w:p w14:paraId="748DDD7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4"/>
              </w:tabs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lastRenderedPageBreak/>
              <w:t xml:space="preserve">2)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จัดเก็บข้อมูลเบื้องต้น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และให้บริการข้อมูลทางวิชาการ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 เกี่ยวกับด้านการบริหารงานทั่วไปเพื่อให้บุคลากรทั้งภายในและภายนอกหน่วยงาน</w:t>
            </w:r>
            <w:proofErr w:type="gram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นักศึกษา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ตลอดจนผู้รับบริหารได้ทราบข้อมูลและความรู้ต่างๆ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ที่เป็นประโยชน์สอดคล้อง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และสนับสนุนภารกิจของหน่วยงาน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และใช้ประกอบการพิจารณากำหนดนโยบาย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แผนงาน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>หลักเกณฑ์มาตรการต่างๆ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5529" w:type="dxa"/>
            <w:gridSpan w:val="2"/>
            <w:vMerge w:val="restart"/>
          </w:tcPr>
          <w:p w14:paraId="0177326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32"/>
                <w:szCs w:val="32"/>
                <w:u w:val="single"/>
              </w:rPr>
            </w:pPr>
            <w:r w:rsidRPr="00430AA9">
              <w:rPr>
                <w:rFonts w:ascii="AngsanaUPC" w:eastAsia="Sarabun" w:hAnsi="AngsanaUPC" w:cs="AngsanaUPC"/>
                <w:b/>
                <w:color w:val="000000"/>
                <w:sz w:val="32"/>
                <w:szCs w:val="32"/>
              </w:rPr>
              <w:t>(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  <w:u w:val="single"/>
              </w:rPr>
              <w:t xml:space="preserve"> 10)</w:t>
            </w:r>
          </w:p>
          <w:p w14:paraId="54D51DD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ตัวชี้วัด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ระดับความพึงพอใจในการให้บริการข้อมูลทางวิชาการ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เกี่ยวกับด้านการบริหารงานทั่วไป</w:t>
            </w:r>
            <w:proofErr w:type="spellEnd"/>
          </w:p>
          <w:p w14:paraId="0EE6901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5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คะแนน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4.01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ขึ้นไป</w:t>
            </w:r>
            <w:proofErr w:type="spellEnd"/>
          </w:p>
          <w:p w14:paraId="3E3245CD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4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คะแนน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3.51-4.00</w:t>
            </w:r>
          </w:p>
          <w:p w14:paraId="29ACB0F3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3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คะแนน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3.01-3.5</w:t>
            </w:r>
            <w:r w:rsidRPr="00430AA9"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  <w:t>0</w:t>
            </w:r>
          </w:p>
          <w:p w14:paraId="610D2E3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2  </w:t>
            </w: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คะแนน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2.51-3.00</w:t>
            </w:r>
          </w:p>
          <w:p w14:paraId="51B21EC9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6"/>
                <w:szCs w:val="26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color w:val="000000"/>
                <w:sz w:val="26"/>
                <w:szCs w:val="26"/>
              </w:rPr>
              <w:t xml:space="preserve"> 1 </w:t>
            </w: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น้อยกว่า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2.50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คะแนน</w:t>
            </w:r>
            <w:proofErr w:type="spellEnd"/>
          </w:p>
          <w:p w14:paraId="3953F11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gsanaUPC" w:eastAsia="Sarabun" w:hAnsi="AngsanaUPC" w:cs="AngsanaUPC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391" w:type="dxa"/>
          </w:tcPr>
          <w:p w14:paraId="6453F02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0331770B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1BB0972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7" w:type="dxa"/>
          </w:tcPr>
          <w:p w14:paraId="60A432F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16446FF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5A87698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ผู้ประเมิน</w:t>
            </w:r>
            <w:proofErr w:type="spellEnd"/>
          </w:p>
          <w:p w14:paraId="17E97A3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7301DBE7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</w:t>
            </w:r>
          </w:p>
          <w:p w14:paraId="295E23E8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B943FD8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…5….x …10….</w:t>
            </w:r>
          </w:p>
          <w:p w14:paraId="2161FCAA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  <w:p w14:paraId="4726CC44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</w:tr>
      <w:tr w:rsidR="000E4CDB" w:rsidRPr="00430AA9" w14:paraId="4D0BE311" w14:textId="77777777">
        <w:trPr>
          <w:cantSplit/>
          <w:trHeight w:val="679"/>
        </w:trPr>
        <w:tc>
          <w:tcPr>
            <w:tcW w:w="4111" w:type="dxa"/>
            <w:vMerge/>
          </w:tcPr>
          <w:p w14:paraId="139E5937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3CD14D46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448E5C68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247BE3C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3FDE8656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56D475CB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2FB7E3C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3CAB47B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1EB880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3CD7B9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</w:tr>
      <w:tr w:rsidR="000E4CDB" w:rsidRPr="00430AA9" w14:paraId="26060F7D" w14:textId="77777777">
        <w:trPr>
          <w:cantSplit/>
          <w:trHeight w:val="692"/>
        </w:trPr>
        <w:tc>
          <w:tcPr>
            <w:tcW w:w="4111" w:type="dxa"/>
            <w:vMerge/>
          </w:tcPr>
          <w:p w14:paraId="5C12E362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gridSpan w:val="2"/>
            <w:vMerge/>
          </w:tcPr>
          <w:p w14:paraId="5BAA0922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91" w:type="dxa"/>
          </w:tcPr>
          <w:p w14:paraId="252D31B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51D94DE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188EDD55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3BCDB8C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5E35AAC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4BE4F533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หัวหน้า</w:t>
            </w:r>
            <w:proofErr w:type="spellEnd"/>
          </w:p>
        </w:tc>
        <w:tc>
          <w:tcPr>
            <w:tcW w:w="1134" w:type="dxa"/>
          </w:tcPr>
          <w:p w14:paraId="299F70C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</w:t>
            </w:r>
          </w:p>
          <w:p w14:paraId="64B5840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2974B0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212510E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2934FB70" w14:textId="77777777">
        <w:trPr>
          <w:cantSplit/>
          <w:trHeight w:val="516"/>
        </w:trPr>
        <w:tc>
          <w:tcPr>
            <w:tcW w:w="4111" w:type="dxa"/>
            <w:vMerge/>
          </w:tcPr>
          <w:p w14:paraId="518CF045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vMerge/>
          </w:tcPr>
          <w:p w14:paraId="26EA7A4F" w14:textId="77777777" w:rsidR="000E4CDB" w:rsidRPr="00430AA9" w:rsidRDefault="000E4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1" w:type="dxa"/>
          </w:tcPr>
          <w:p w14:paraId="0C62EA1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49BC23F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51BC94DE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4AA7F63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289CA512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1C75734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กรรมการ</w:t>
            </w:r>
            <w:proofErr w:type="spellEnd"/>
          </w:p>
        </w:tc>
        <w:tc>
          <w:tcPr>
            <w:tcW w:w="1134" w:type="dxa"/>
          </w:tcPr>
          <w:p w14:paraId="60D3B55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</w:t>
            </w:r>
          </w:p>
          <w:p w14:paraId="34E1C3CC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4212B1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  <w:t>…….x …….</w:t>
            </w:r>
          </w:p>
          <w:p w14:paraId="17801F1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100</w:t>
            </w:r>
          </w:p>
        </w:tc>
      </w:tr>
      <w:tr w:rsidR="000E4CDB" w:rsidRPr="00430AA9" w14:paraId="17A9DEA2" w14:textId="77777777">
        <w:trPr>
          <w:trHeight w:val="516"/>
        </w:trPr>
        <w:tc>
          <w:tcPr>
            <w:tcW w:w="4111" w:type="dxa"/>
            <w:shd w:val="clear" w:color="auto" w:fill="D9D9D9"/>
          </w:tcPr>
          <w:p w14:paraId="709EC1DD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7"/>
              </w:tabs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 xml:space="preserve">5.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>งานอื่น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 xml:space="preserve"> ๆ 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 xml:space="preserve"> 5</w:t>
            </w:r>
          </w:p>
        </w:tc>
        <w:tc>
          <w:tcPr>
            <w:tcW w:w="5529" w:type="dxa"/>
            <w:gridSpan w:val="2"/>
            <w:shd w:val="clear" w:color="auto" w:fill="D9D9D9"/>
          </w:tcPr>
          <w:p w14:paraId="158034B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</w:p>
        </w:tc>
        <w:tc>
          <w:tcPr>
            <w:tcW w:w="391" w:type="dxa"/>
            <w:shd w:val="clear" w:color="auto" w:fill="D9D9D9"/>
          </w:tcPr>
          <w:p w14:paraId="727447CB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  <w:shd w:val="clear" w:color="auto" w:fill="D9D9D9"/>
          </w:tcPr>
          <w:p w14:paraId="71F330BA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D9D9D9"/>
          </w:tcPr>
          <w:p w14:paraId="19A144B0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D9D9D9"/>
          </w:tcPr>
          <w:p w14:paraId="5AD4C3D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  <w:shd w:val="clear" w:color="auto" w:fill="D9D9D9"/>
          </w:tcPr>
          <w:p w14:paraId="2F690563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  <w:shd w:val="clear" w:color="auto" w:fill="D9D9D9"/>
          </w:tcPr>
          <w:p w14:paraId="6B00865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9D9D9"/>
          </w:tcPr>
          <w:p w14:paraId="0E2EE6F1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D9D9D9"/>
          </w:tcPr>
          <w:p w14:paraId="385E608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</w:tr>
      <w:tr w:rsidR="000E4CDB" w:rsidRPr="00430AA9" w14:paraId="29880B74" w14:textId="77777777">
        <w:trPr>
          <w:trHeight w:val="516"/>
        </w:trPr>
        <w:tc>
          <w:tcPr>
            <w:tcW w:w="4111" w:type="dxa"/>
          </w:tcPr>
          <w:p w14:paraId="6ACE9A2E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7"/>
              </w:tabs>
              <w:jc w:val="both"/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</w:p>
        </w:tc>
        <w:tc>
          <w:tcPr>
            <w:tcW w:w="5529" w:type="dxa"/>
            <w:gridSpan w:val="2"/>
          </w:tcPr>
          <w:p w14:paraId="12FDD2C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>(</w:t>
            </w:r>
            <w:proofErr w:type="spellStart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>ร้อยละ</w:t>
            </w:r>
            <w:proofErr w:type="spellEnd"/>
            <w:r w:rsidRPr="00430AA9">
              <w:rPr>
                <w:rFonts w:ascii="AngsanaUPC" w:eastAsia="Sarabun" w:hAnsi="AngsanaUPC" w:cs="AngsanaUPC"/>
                <w:b/>
                <w:i/>
                <w:color w:val="000000"/>
                <w:sz w:val="32"/>
                <w:szCs w:val="32"/>
              </w:rPr>
              <w:t xml:space="preserve"> 5)</w:t>
            </w:r>
          </w:p>
          <w:p w14:paraId="2E8C87CB" w14:textId="6B8F481C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b/>
                <w:color w:val="000000"/>
                <w:sz w:val="28"/>
                <w:szCs w:val="28"/>
              </w:rPr>
              <w:t>ตัวชี้วัด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จำนวนชั่วโมง</w:t>
            </w:r>
            <w:proofErr w:type="spellEnd"/>
            <w:r w:rsidR="00B00BE8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ต่อรอบการประเมินใน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การปฏิบัติงานอื่น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ๆ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ที่ได้รับมอบหมาย</w:t>
            </w:r>
            <w:proofErr w:type="spellEnd"/>
          </w:p>
          <w:p w14:paraId="60424C9D" w14:textId="343A8964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5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จำนวนชั่วโมงต่อรอบ</w:t>
            </w:r>
            <w:proofErr w:type="spellEnd"/>
            <w:r w:rsidR="00B00BE8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การ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ประเมิน</w:t>
            </w:r>
            <w:proofErr w:type="spellEnd"/>
            <w:proofErr w:type="gramEnd"/>
            <w:r w:rsidR="00B00BE8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 xml:space="preserve">  20 ชั่วโมงขึ้นไป</w:t>
            </w:r>
          </w:p>
          <w:p w14:paraId="6A820304" w14:textId="44B58D88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4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จำนวนชั่วโมงต่อรอบ</w:t>
            </w:r>
            <w:proofErr w:type="spellEnd"/>
            <w:r w:rsidR="00B00BE8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การ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ประเมิน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  <w:r w:rsidR="00B00BE8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15</w:t>
            </w:r>
            <w:r w:rsidR="00CE602B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  <w:r w:rsidR="00CE602B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ชั่วโมง</w:t>
            </w:r>
            <w:r w:rsidR="00CE602B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</w:p>
          <w:p w14:paraId="18BAA472" w14:textId="040369D6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3  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จำนวนชั่วโมงต่อรอบ</w:t>
            </w:r>
            <w:proofErr w:type="spellEnd"/>
            <w:r w:rsidR="00CE602B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การ</w:t>
            </w: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ประเมิน</w:t>
            </w:r>
            <w:proofErr w:type="spellEnd"/>
            <w:proofErr w:type="gram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  <w:r w:rsidR="00B00BE8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12</w:t>
            </w:r>
            <w:r w:rsidR="00CE602B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  <w:r w:rsidR="00CE602B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ชั่วโมง</w:t>
            </w:r>
          </w:p>
          <w:p w14:paraId="4B4363C8" w14:textId="11FFD88A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2  </w:t>
            </w:r>
            <w:proofErr w:type="spellStart"/>
            <w:r w:rsidR="00CE602B"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จำนวนชั่วโมงต่อรอบ</w:t>
            </w:r>
            <w:proofErr w:type="spellEnd"/>
            <w:r w:rsidR="00CE602B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การ</w:t>
            </w:r>
            <w:proofErr w:type="spellStart"/>
            <w:r w:rsidR="00CE602B"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ประเมิน</w:t>
            </w:r>
            <w:proofErr w:type="spellEnd"/>
            <w:proofErr w:type="gramEnd"/>
            <w:r w:rsidR="00CE602B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  <w:r w:rsidR="00B00BE8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9</w:t>
            </w:r>
            <w:r w:rsidR="00CE602B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  <w:r w:rsidR="00CE602B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ชั่วโมง</w:t>
            </w:r>
          </w:p>
          <w:p w14:paraId="7357DC99" w14:textId="1F22D68A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</w:pPr>
            <w:proofErr w:type="spell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ระดับ</w:t>
            </w:r>
            <w:proofErr w:type="spellEnd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1  </w:t>
            </w:r>
            <w:proofErr w:type="spellStart"/>
            <w:r w:rsidR="00CE602B"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จำนวนชั่วโมงต่อรอบ</w:t>
            </w:r>
            <w:proofErr w:type="spellEnd"/>
            <w:r w:rsidR="00CE602B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การ</w:t>
            </w:r>
            <w:proofErr w:type="spellStart"/>
            <w:r w:rsidR="00CE602B"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>ประเมิน</w:t>
            </w:r>
            <w:proofErr w:type="spellEnd"/>
            <w:proofErr w:type="gramEnd"/>
            <w:r w:rsidR="00CE602B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 </w:t>
            </w:r>
            <w:r w:rsidRPr="00430AA9"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  <w:t xml:space="preserve"> </w:t>
            </w:r>
            <w:r w:rsidR="00CE602B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6</w:t>
            </w:r>
            <w:r w:rsidR="00CE602B">
              <w:rPr>
                <w:rFonts w:ascii="AngsanaUPC" w:eastAsia="Sarabun" w:hAnsi="AngsanaUPC" w:cs="AngsanaUPC"/>
                <w:color w:val="000000"/>
                <w:sz w:val="32"/>
                <w:szCs w:val="32"/>
              </w:rPr>
              <w:t xml:space="preserve">  </w:t>
            </w:r>
            <w:r w:rsidR="00CE602B">
              <w:rPr>
                <w:rFonts w:ascii="AngsanaUPC" w:eastAsia="Sarabun" w:hAnsi="AngsanaUPC" w:cs="AngsanaUPC" w:hint="cs"/>
                <w:color w:val="000000"/>
                <w:sz w:val="28"/>
                <w:szCs w:val="28"/>
                <w:cs/>
              </w:rPr>
              <w:t>ชั่วโมง</w:t>
            </w:r>
          </w:p>
        </w:tc>
        <w:tc>
          <w:tcPr>
            <w:tcW w:w="391" w:type="dxa"/>
          </w:tcPr>
          <w:p w14:paraId="0CB6DDD5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14:paraId="5E68FEC8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403" w:type="dxa"/>
          </w:tcPr>
          <w:p w14:paraId="7D0326A7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</w:tcPr>
          <w:p w14:paraId="7CEED95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</w:tcPr>
          <w:p w14:paraId="7215B8FF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14:paraId="46670459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91EB1F4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99DE5D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Sarabun" w:hAnsi="AngsanaUPC" w:cs="AngsanaUPC"/>
                <w:color w:val="000000"/>
                <w:sz w:val="28"/>
                <w:szCs w:val="28"/>
                <w:u w:val="single"/>
              </w:rPr>
            </w:pPr>
          </w:p>
        </w:tc>
      </w:tr>
      <w:tr w:rsidR="000E4CDB" w:rsidRPr="00430AA9" w14:paraId="514AF8EE" w14:textId="77777777">
        <w:tc>
          <w:tcPr>
            <w:tcW w:w="13750" w:type="dxa"/>
            <w:gridSpan w:val="11"/>
          </w:tcPr>
          <w:p w14:paraId="632C358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right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  <w:t xml:space="preserve">(7)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  <w:t>ผลรวมของคะแนนถ่วงน้ำหนัก</w:t>
            </w:r>
            <w:proofErr w:type="spellEnd"/>
          </w:p>
        </w:tc>
        <w:tc>
          <w:tcPr>
            <w:tcW w:w="1418" w:type="dxa"/>
          </w:tcPr>
          <w:p w14:paraId="320DAA4C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</w:p>
        </w:tc>
      </w:tr>
      <w:tr w:rsidR="000E4CDB" w:rsidRPr="00430AA9" w14:paraId="550FCF34" w14:textId="77777777">
        <w:tc>
          <w:tcPr>
            <w:tcW w:w="13750" w:type="dxa"/>
            <w:gridSpan w:val="11"/>
          </w:tcPr>
          <w:p w14:paraId="443C9BB3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right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  <w:t xml:space="preserve">(8)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  <w:t>สรุปคะแนนส่วนผลสัมฤทธิ์ของงาน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  <w:t xml:space="preserve"> = (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  <w:t>ผลรวมของคะแนนถ่วงน้ำหนัก</w:t>
            </w:r>
            <w:proofErr w:type="spellEnd"/>
            <w:proofErr w:type="gramStart"/>
            <w:r w:rsidRPr="00430AA9"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  <w:t>)(</w:t>
            </w:r>
            <w:proofErr w:type="gramEnd"/>
            <w:r w:rsidRPr="00430AA9"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  <w:t>7)/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  <w:t>จำนวนค่าระดับค่าเป้าหมาย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  <w:t xml:space="preserve"> = 5</w:t>
            </w:r>
          </w:p>
        </w:tc>
        <w:tc>
          <w:tcPr>
            <w:tcW w:w="1418" w:type="dxa"/>
          </w:tcPr>
          <w:p w14:paraId="642E08AD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jc w:val="center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</w:p>
        </w:tc>
      </w:tr>
      <w:tr w:rsidR="000E4CDB" w:rsidRPr="00430AA9" w14:paraId="4C17DAAE" w14:textId="77777777">
        <w:tc>
          <w:tcPr>
            <w:tcW w:w="15168" w:type="dxa"/>
            <w:gridSpan w:val="12"/>
            <w:tcBorders>
              <w:bottom w:val="nil"/>
            </w:tcBorders>
          </w:tcPr>
          <w:p w14:paraId="5A8CEF7B" w14:textId="77777777" w:rsidR="000E4CDB" w:rsidRPr="00430AA9" w:rsidRDefault="000E4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</w:p>
          <w:p w14:paraId="6BCC299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284" w:hanging="284"/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</w:pPr>
            <w:proofErr w:type="gramStart"/>
            <w:r w:rsidRPr="00430AA9"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  <w:lastRenderedPageBreak/>
              <w:t xml:space="preserve">(9)  </w:t>
            </w: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(</w:t>
            </w:r>
            <w:proofErr w:type="spellStart"/>
            <w:proofErr w:type="gram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ลงนามข้อตกลง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) ผู้ประเมินและผู้รับการประเมินได้ตกลงร่วมกันและเห็นพ้องกันแล้ว(ระบุข้อมูลใน </w:t>
            </w:r>
            <w:r w:rsidRPr="00430AA9">
              <w:rPr>
                <w:rFonts w:ascii="AngsanaUPC" w:eastAsia="Niramit" w:hAnsi="AngsanaUPC" w:cs="AngsanaUPC"/>
                <w:b/>
                <w:color w:val="000000"/>
                <w:sz w:val="30"/>
                <w:szCs w:val="30"/>
              </w:rPr>
              <w:t xml:space="preserve">(1)(2)(3) </w:t>
            </w:r>
            <w:proofErr w:type="spellStart"/>
            <w:r w:rsidRPr="00430AA9">
              <w:rPr>
                <w:rFonts w:ascii="AngsanaUPC" w:eastAsia="Niramit" w:hAnsi="AngsanaUPC" w:cs="AngsanaUPC"/>
                <w:b/>
                <w:color w:val="000000"/>
                <w:sz w:val="30"/>
                <w:szCs w:val="30"/>
              </w:rPr>
              <w:t>และ</w:t>
            </w:r>
            <w:proofErr w:type="spellEnd"/>
            <w:r w:rsidRPr="00430AA9">
              <w:rPr>
                <w:rFonts w:ascii="AngsanaUPC" w:eastAsia="Niramit" w:hAnsi="AngsanaUPC" w:cs="AngsanaUPC"/>
                <w:b/>
                <w:color w:val="000000"/>
                <w:sz w:val="30"/>
                <w:szCs w:val="30"/>
              </w:rPr>
              <w:t xml:space="preserve"> (5)</w:t>
            </w: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ให้ครบถ้วน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) 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จึงลงลายมือชื่อไว้</w:t>
            </w:r>
            <w:proofErr w:type="spellEnd"/>
          </w:p>
          <w:p w14:paraId="12651D0B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284" w:hanging="284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เป็นหลักฐาน</w:t>
            </w:r>
            <w:proofErr w:type="spellEnd"/>
          </w:p>
        </w:tc>
      </w:tr>
      <w:tr w:rsidR="000E4CDB" w:rsidRPr="00430AA9" w14:paraId="04314239" w14:textId="77777777">
        <w:tc>
          <w:tcPr>
            <w:tcW w:w="6996" w:type="dxa"/>
            <w:gridSpan w:val="2"/>
            <w:tcBorders>
              <w:top w:val="nil"/>
              <w:right w:val="nil"/>
            </w:tcBorders>
          </w:tcPr>
          <w:p w14:paraId="4A2D1B1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firstLine="426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lastRenderedPageBreak/>
              <w:t xml:space="preserve">      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ลายมือชื่อ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........................................(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ผู้ประเมิน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)</w:t>
            </w:r>
          </w:p>
          <w:p w14:paraId="3F74AE4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firstLine="426"/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          </w:t>
            </w:r>
            <w:proofErr w:type="gram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(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นางสาวเตือนใจ</w:t>
            </w:r>
            <w:proofErr w:type="spellEnd"/>
            <w:proofErr w:type="gram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คชภูมิ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)</w:t>
            </w:r>
          </w:p>
          <w:p w14:paraId="7A4D9ADF" w14:textId="15748B10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firstLine="1276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วันที่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</w:t>
            </w:r>
            <w:r w:rsid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31</w:t>
            </w: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</w:t>
            </w:r>
            <w:proofErr w:type="gramStart"/>
            <w:r w:rsidR="00430AA9">
              <w:rPr>
                <w:rFonts w:ascii="AngsanaUPC" w:eastAsia="Niramit" w:hAnsi="AngsanaUPC" w:cs="AngsanaUPC" w:hint="cs"/>
                <w:color w:val="000000"/>
                <w:sz w:val="30"/>
                <w:szCs w:val="30"/>
                <w:cs/>
              </w:rPr>
              <w:t>ตุลาคม</w:t>
            </w: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2565</w:t>
            </w:r>
            <w:proofErr w:type="gramEnd"/>
          </w:p>
        </w:tc>
        <w:tc>
          <w:tcPr>
            <w:tcW w:w="8172" w:type="dxa"/>
            <w:gridSpan w:val="10"/>
            <w:tcBorders>
              <w:top w:val="nil"/>
              <w:left w:val="nil"/>
            </w:tcBorders>
          </w:tcPr>
          <w:p w14:paraId="0E3B641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firstLine="426"/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   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ลายมือชื่อ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...............................(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ผู้รับการประเมิน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)</w:t>
            </w:r>
          </w:p>
          <w:p w14:paraId="177C4CD5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                     </w:t>
            </w:r>
            <w:proofErr w:type="gram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(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นางสาวปิยะพร</w:t>
            </w:r>
            <w:proofErr w:type="spellEnd"/>
            <w:proofErr w:type="gram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ชูช่วย )</w:t>
            </w:r>
          </w:p>
          <w:p w14:paraId="169C45D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firstLine="1276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วันที่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</w:t>
            </w:r>
            <w:proofErr w:type="spellStart"/>
            <w:proofErr w:type="gram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กันยายน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2565</w:t>
            </w:r>
            <w:proofErr w:type="gramEnd"/>
          </w:p>
        </w:tc>
      </w:tr>
      <w:tr w:rsidR="000E4CDB" w:rsidRPr="00430AA9" w14:paraId="164A49F6" w14:textId="77777777">
        <w:tc>
          <w:tcPr>
            <w:tcW w:w="15168" w:type="dxa"/>
            <w:gridSpan w:val="12"/>
          </w:tcPr>
          <w:p w14:paraId="70C63FB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(10)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ความเห็นเพิ่มเติมของผู้ประเมิน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(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ระบุข้อมูลเมื่อสิ้นรอบการประเมิน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)</w:t>
            </w:r>
          </w:p>
          <w:p w14:paraId="008887B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540" w:firstLine="27"/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1)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จุดเด่น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และ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/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หรือ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สิ่งที่ควรปรับปรุงแก้ไข</w:t>
            </w:r>
            <w:proofErr w:type="spellEnd"/>
          </w:p>
          <w:p w14:paraId="10CA23D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1005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3"/>
                <w:szCs w:val="33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  <w:p w14:paraId="35CC90DF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firstLine="567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2)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ข้อเสนอแนะเกี่ยวกับวิธีส่งเสริมและพัฒนา</w:t>
            </w:r>
            <w:proofErr w:type="spellEnd"/>
          </w:p>
          <w:p w14:paraId="03DE83BC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1005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3"/>
                <w:szCs w:val="33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  <w:p w14:paraId="0A706E76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1005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3"/>
                <w:szCs w:val="33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E4CDB" w:rsidRPr="00430AA9" w14:paraId="264576F6" w14:textId="77777777">
        <w:tc>
          <w:tcPr>
            <w:tcW w:w="15168" w:type="dxa"/>
            <w:gridSpan w:val="12"/>
            <w:tcBorders>
              <w:bottom w:val="nil"/>
            </w:tcBorders>
          </w:tcPr>
          <w:p w14:paraId="3B041279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left="426" w:hanging="426"/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</w:pPr>
            <w:proofErr w:type="gram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(11)  (</w:t>
            </w:r>
            <w:proofErr w:type="spellStart"/>
            <w:proofErr w:type="gram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เมื่อสิ้นรอบการประเมินลงนามเห็นชอบผลการประเมิน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)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ผู้ประเมินและผู้รับการประเมินได้เห็นชอบผลการประเมินแล้ว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(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ระบุข้อมูลใน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</w:t>
            </w:r>
            <w:r w:rsidRPr="00430AA9">
              <w:rPr>
                <w:rFonts w:ascii="AngsanaUPC" w:eastAsia="Niramit" w:hAnsi="AngsanaUPC" w:cs="AngsanaUPC"/>
                <w:b/>
                <w:color w:val="000000"/>
                <w:sz w:val="30"/>
                <w:szCs w:val="30"/>
              </w:rPr>
              <w:t xml:space="preserve">(4)(6)(7)(8) </w:t>
            </w:r>
            <w:proofErr w:type="spellStart"/>
            <w:r w:rsidRPr="00430AA9">
              <w:rPr>
                <w:rFonts w:ascii="AngsanaUPC" w:eastAsia="Niramit" w:hAnsi="AngsanaUPC" w:cs="AngsanaUPC"/>
                <w:b/>
                <w:color w:val="000000"/>
                <w:sz w:val="30"/>
                <w:szCs w:val="30"/>
              </w:rPr>
              <w:t>และ</w:t>
            </w:r>
            <w:proofErr w:type="spellEnd"/>
            <w:r w:rsidRPr="00430AA9">
              <w:rPr>
                <w:rFonts w:ascii="AngsanaUPC" w:eastAsia="Niramit" w:hAnsi="AngsanaUPC" w:cs="AngsanaUPC"/>
                <w:b/>
                <w:color w:val="000000"/>
                <w:sz w:val="30"/>
                <w:szCs w:val="30"/>
              </w:rPr>
              <w:t>(10)</w:t>
            </w: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ให้ครบ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)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จึงลงลายมือชื่อไว้เป็นหลักฐาน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</w:t>
            </w:r>
          </w:p>
        </w:tc>
      </w:tr>
      <w:tr w:rsidR="000E4CDB" w:rsidRPr="00430AA9" w14:paraId="75CE5C5D" w14:textId="77777777">
        <w:tc>
          <w:tcPr>
            <w:tcW w:w="6996" w:type="dxa"/>
            <w:gridSpan w:val="2"/>
            <w:tcBorders>
              <w:top w:val="nil"/>
              <w:right w:val="nil"/>
            </w:tcBorders>
          </w:tcPr>
          <w:p w14:paraId="51F18E63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firstLine="426"/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     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ลายมือชื่อ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........................................(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ผู้ประเมิน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)</w:t>
            </w:r>
          </w:p>
          <w:p w14:paraId="3AF04FB2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firstLine="426"/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                    (</w:t>
            </w:r>
            <w:proofErr w:type="spellStart"/>
            <w:proofErr w:type="gram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นางสาวเตือนใจ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คชภูมิ</w:t>
            </w:r>
            <w:proofErr w:type="spellEnd"/>
            <w:proofErr w:type="gram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)</w:t>
            </w:r>
          </w:p>
          <w:p w14:paraId="302E3070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                      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วันที่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</w:t>
            </w:r>
            <w:proofErr w:type="spellStart"/>
            <w:proofErr w:type="gram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กันยายน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2565</w:t>
            </w:r>
            <w:proofErr w:type="gramEnd"/>
          </w:p>
        </w:tc>
        <w:tc>
          <w:tcPr>
            <w:tcW w:w="8172" w:type="dxa"/>
            <w:gridSpan w:val="10"/>
            <w:tcBorders>
              <w:top w:val="nil"/>
              <w:left w:val="nil"/>
            </w:tcBorders>
          </w:tcPr>
          <w:p w14:paraId="77050B2E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firstLine="426"/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    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ลายมือชื่อ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...............................(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ผู้รับการประเมิน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)</w:t>
            </w:r>
          </w:p>
          <w:p w14:paraId="178AE364" w14:textId="77777777" w:rsidR="000E4CDB" w:rsidRPr="00430AA9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ind w:firstLine="426"/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                </w:t>
            </w:r>
            <w:proofErr w:type="gram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(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นางสาวปิยะพร</w:t>
            </w:r>
            <w:proofErr w:type="spellEnd"/>
            <w:proofErr w:type="gram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ชูช่วย )</w:t>
            </w:r>
          </w:p>
          <w:p w14:paraId="0B16CADE" w14:textId="77777777" w:rsidR="000E4CDB" w:rsidRDefault="001D6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                      </w:t>
            </w:r>
            <w:proofErr w:type="spell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วันที่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     </w:t>
            </w:r>
            <w:proofErr w:type="spellStart"/>
            <w:proofErr w:type="gramStart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>กันยายน</w:t>
            </w:r>
            <w:proofErr w:type="spellEnd"/>
            <w:r w:rsidRPr="00430AA9">
              <w:rPr>
                <w:rFonts w:ascii="AngsanaUPC" w:eastAsia="Niramit" w:hAnsi="AngsanaUPC" w:cs="AngsanaUPC"/>
                <w:color w:val="000000"/>
                <w:sz w:val="30"/>
                <w:szCs w:val="30"/>
              </w:rPr>
              <w:t xml:space="preserve">  2565</w:t>
            </w:r>
            <w:proofErr w:type="gramEnd"/>
          </w:p>
          <w:p w14:paraId="46423A96" w14:textId="24AFE5FC" w:rsidR="00430AA9" w:rsidRPr="00430AA9" w:rsidRDefault="00430A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276"/>
              </w:tabs>
              <w:rPr>
                <w:rFonts w:ascii="AngsanaUPC" w:eastAsia="Niramit" w:hAnsi="AngsanaUPC" w:cs="AngsanaUPC"/>
                <w:color w:val="000000"/>
                <w:sz w:val="26"/>
                <w:szCs w:val="26"/>
              </w:rPr>
            </w:pPr>
          </w:p>
        </w:tc>
      </w:tr>
    </w:tbl>
    <w:p w14:paraId="08BA4DC1" w14:textId="77777777" w:rsidR="000E4CDB" w:rsidRDefault="000E4C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276"/>
        </w:tabs>
        <w:rPr>
          <w:rFonts w:ascii="Niramit" w:eastAsia="Niramit" w:hAnsi="Niramit" w:cs="Niramit"/>
          <w:color w:val="000000"/>
          <w:sz w:val="32"/>
          <w:szCs w:val="32"/>
        </w:rPr>
      </w:pPr>
    </w:p>
    <w:p w14:paraId="6E45A33A" w14:textId="77777777" w:rsidR="000E4CDB" w:rsidRDefault="000E4C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276"/>
        </w:tabs>
        <w:rPr>
          <w:rFonts w:ascii="Niramit" w:eastAsia="Niramit" w:hAnsi="Niramit" w:cs="Niramit"/>
          <w:color w:val="000000"/>
          <w:sz w:val="32"/>
          <w:szCs w:val="32"/>
        </w:rPr>
      </w:pPr>
    </w:p>
    <w:sectPr w:rsidR="000E4CDB">
      <w:headerReference w:type="default" r:id="rId7"/>
      <w:pgSz w:w="15840" w:h="12240" w:orient="landscape"/>
      <w:pgMar w:top="0" w:right="1134" w:bottom="142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E9633" w14:textId="77777777" w:rsidR="00EB3316" w:rsidRDefault="00EB3316">
      <w:r>
        <w:separator/>
      </w:r>
    </w:p>
  </w:endnote>
  <w:endnote w:type="continuationSeparator" w:id="0">
    <w:p w14:paraId="2923EF1C" w14:textId="77777777" w:rsidR="00EB3316" w:rsidRDefault="00EB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rabun">
    <w:altName w:val="Calibri"/>
    <w:charset w:val="00"/>
    <w:family w:val="auto"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Niramit">
    <w:altName w:val="Calibri"/>
    <w:charset w:val="00"/>
    <w:family w:val="auto"/>
    <w:pitch w:val="variable"/>
    <w:sig w:usb0="21000007" w:usb1="00000001" w:usb2="00000000" w:usb3="00000000" w:csb0="000101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BE37F" w14:textId="77777777" w:rsidR="00EB3316" w:rsidRDefault="00EB3316">
      <w:r>
        <w:separator/>
      </w:r>
    </w:p>
  </w:footnote>
  <w:footnote w:type="continuationSeparator" w:id="0">
    <w:p w14:paraId="6C94096E" w14:textId="77777777" w:rsidR="00EB3316" w:rsidRDefault="00EB3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3A89" w14:textId="77777777" w:rsidR="001D6B29" w:rsidRDefault="001D6B29">
    <w:pPr>
      <w:pBdr>
        <w:top w:val="nil"/>
        <w:left w:val="nil"/>
        <w:bottom w:val="nil"/>
        <w:right w:val="nil"/>
        <w:between w:val="nil"/>
      </w:pBdr>
      <w:jc w:val="center"/>
      <w:rPr>
        <w:rFonts w:ascii="Sarabun" w:eastAsia="Sarabun" w:hAnsi="Sarabun" w:cs="Sarabun"/>
        <w:color w:val="000000"/>
        <w:sz w:val="32"/>
        <w:szCs w:val="32"/>
      </w:rPr>
    </w:pPr>
    <w:r>
      <w:rPr>
        <w:rFonts w:ascii="Sarabun" w:eastAsia="Sarabun" w:hAnsi="Sarabun" w:cs="Sarabun"/>
        <w:color w:val="000000"/>
        <w:sz w:val="32"/>
        <w:szCs w:val="32"/>
      </w:rPr>
      <w:t xml:space="preserve">~ </w:t>
    </w:r>
    <w:r>
      <w:rPr>
        <w:rFonts w:ascii="Sarabun" w:eastAsia="Sarabun" w:hAnsi="Sarabun" w:cs="Sarabun"/>
        <w:color w:val="000000"/>
        <w:sz w:val="32"/>
        <w:szCs w:val="32"/>
      </w:rPr>
      <w:fldChar w:fldCharType="begin"/>
    </w:r>
    <w:r>
      <w:rPr>
        <w:rFonts w:ascii="Sarabun" w:eastAsia="Sarabun" w:hAnsi="Sarabun" w:cs="Sarabun"/>
        <w:color w:val="000000"/>
        <w:sz w:val="32"/>
        <w:szCs w:val="32"/>
      </w:rPr>
      <w:instrText>PAGE</w:instrText>
    </w:r>
    <w:r>
      <w:rPr>
        <w:rFonts w:ascii="Sarabun" w:eastAsia="Sarabun" w:hAnsi="Sarabun" w:cs="Sarabun"/>
        <w:color w:val="000000"/>
        <w:sz w:val="32"/>
        <w:szCs w:val="32"/>
      </w:rPr>
      <w:fldChar w:fldCharType="separate"/>
    </w:r>
    <w:r>
      <w:rPr>
        <w:rFonts w:ascii="Sarabun" w:eastAsia="Sarabun" w:hAnsi="Sarabun" w:cs="Sarabun"/>
        <w:noProof/>
        <w:color w:val="000000"/>
        <w:sz w:val="32"/>
        <w:szCs w:val="32"/>
      </w:rPr>
      <w:t>2</w:t>
    </w:r>
    <w:r>
      <w:rPr>
        <w:rFonts w:ascii="Sarabun" w:eastAsia="Sarabun" w:hAnsi="Sarabun" w:cs="Sarabun"/>
        <w:color w:val="000000"/>
        <w:sz w:val="32"/>
        <w:szCs w:val="32"/>
      </w:rPr>
      <w:fldChar w:fldCharType="end"/>
    </w:r>
    <w:r>
      <w:rPr>
        <w:rFonts w:ascii="Sarabun" w:eastAsia="Sarabun" w:hAnsi="Sarabun" w:cs="Sarabun"/>
        <w:color w:val="000000"/>
        <w:sz w:val="32"/>
        <w:szCs w:val="32"/>
      </w:rPr>
      <w:t xml:space="preserve"> ~</w:t>
    </w:r>
  </w:p>
  <w:p w14:paraId="5BAD5111" w14:textId="77777777" w:rsidR="001D6B29" w:rsidRDefault="001D6B29">
    <w:pPr>
      <w:pBdr>
        <w:top w:val="nil"/>
        <w:left w:val="nil"/>
        <w:bottom w:val="nil"/>
        <w:right w:val="nil"/>
        <w:between w:val="nil"/>
      </w:pBdr>
      <w:jc w:val="center"/>
      <w:rPr>
        <w:rFonts w:ascii="Cordia New" w:eastAsia="Cordia New" w:hAnsi="Cordia New" w:cs="Cordia New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62FC5"/>
    <w:multiLevelType w:val="multilevel"/>
    <w:tmpl w:val="BCA8FAFA"/>
    <w:lvl w:ilvl="0">
      <w:start w:val="1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8CB5C34"/>
    <w:multiLevelType w:val="multilevel"/>
    <w:tmpl w:val="1F8EE9F4"/>
    <w:lvl w:ilvl="0">
      <w:start w:val="1"/>
      <w:numFmt w:val="decimal"/>
      <w:lvlText w:val="%1."/>
      <w:lvlJc w:val="left"/>
      <w:pPr>
        <w:ind w:left="720" w:hanging="360"/>
      </w:pPr>
      <w:rPr>
        <w:b/>
        <w:i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8B6783D"/>
    <w:multiLevelType w:val="multilevel"/>
    <w:tmpl w:val="183AAFE0"/>
    <w:lvl w:ilvl="0">
      <w:start w:val="1"/>
      <w:numFmt w:val="decimal"/>
      <w:lvlText w:val="%1."/>
      <w:lvlJc w:val="left"/>
      <w:pPr>
        <w:ind w:left="720" w:hanging="360"/>
      </w:pPr>
      <w:rPr>
        <w:rFonts w:ascii="Sarabun" w:eastAsia="Sarabun" w:hAnsi="Sarabun" w:cs="Sarabu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B9777DB"/>
    <w:multiLevelType w:val="multilevel"/>
    <w:tmpl w:val="ADF87CB6"/>
    <w:lvl w:ilvl="0">
      <w:start w:val="1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0626005"/>
    <w:multiLevelType w:val="multilevel"/>
    <w:tmpl w:val="E5323FFA"/>
    <w:lvl w:ilvl="0">
      <w:start w:val="1"/>
      <w:numFmt w:val="decimal"/>
      <w:lvlText w:val="%1."/>
      <w:lvlJc w:val="left"/>
      <w:pPr>
        <w:ind w:left="720" w:hanging="360"/>
      </w:pPr>
      <w:rPr>
        <w:rFonts w:ascii="Cordia New" w:eastAsia="Cordia New" w:hAnsi="Cordia New" w:cs="Cordia New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7AE33249"/>
    <w:multiLevelType w:val="multilevel"/>
    <w:tmpl w:val="D498755A"/>
    <w:lvl w:ilvl="0">
      <w:start w:val="1"/>
      <w:numFmt w:val="decimal"/>
      <w:lvlText w:val="(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 w16cid:durableId="1955672427">
    <w:abstractNumId w:val="0"/>
  </w:num>
  <w:num w:numId="2" w16cid:durableId="55202491">
    <w:abstractNumId w:val="3"/>
  </w:num>
  <w:num w:numId="3" w16cid:durableId="787118166">
    <w:abstractNumId w:val="5"/>
  </w:num>
  <w:num w:numId="4" w16cid:durableId="100076400">
    <w:abstractNumId w:val="4"/>
  </w:num>
  <w:num w:numId="5" w16cid:durableId="441271188">
    <w:abstractNumId w:val="2"/>
  </w:num>
  <w:num w:numId="6" w16cid:durableId="412356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CDB"/>
    <w:rsid w:val="000E4CDB"/>
    <w:rsid w:val="001D6B29"/>
    <w:rsid w:val="00213286"/>
    <w:rsid w:val="0025142B"/>
    <w:rsid w:val="00430AA9"/>
    <w:rsid w:val="00481E4A"/>
    <w:rsid w:val="00581814"/>
    <w:rsid w:val="006E7356"/>
    <w:rsid w:val="007018ED"/>
    <w:rsid w:val="007116CF"/>
    <w:rsid w:val="008F478A"/>
    <w:rsid w:val="009D3B4E"/>
    <w:rsid w:val="00B00BE8"/>
    <w:rsid w:val="00C605DE"/>
    <w:rsid w:val="00C700AB"/>
    <w:rsid w:val="00CE602B"/>
    <w:rsid w:val="00D561E0"/>
    <w:rsid w:val="00DB721E"/>
    <w:rsid w:val="00EB3316"/>
    <w:rsid w:val="00EB7BF3"/>
    <w:rsid w:val="00F5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F9FF4"/>
  <w15:docId w15:val="{86C1439F-6C77-436A-9CB7-CDF07370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2022-10-31T04:49:00Z</dcterms:created>
  <dcterms:modified xsi:type="dcterms:W3CDTF">2022-11-18T06:18:00Z</dcterms:modified>
</cp:coreProperties>
</file>